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F48" w:rsidRPr="0068482F" w:rsidRDefault="003B7F48" w:rsidP="0068482F">
      <w:pPr>
        <w:rPr>
          <w:rFonts w:ascii="Century Schoolbook" w:hAnsi="Century Schoolbook"/>
          <w:b/>
          <w:sz w:val="16"/>
          <w:szCs w:val="16"/>
        </w:rPr>
      </w:pPr>
    </w:p>
    <w:p w:rsidR="00311203" w:rsidRDefault="00311203" w:rsidP="00311203">
      <w:pPr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5784850</wp:posOffset>
            </wp:positionH>
            <wp:positionV relativeFrom="paragraph">
              <wp:posOffset>25400</wp:posOffset>
            </wp:positionV>
            <wp:extent cx="806450" cy="952500"/>
            <wp:effectExtent l="19050" t="0" r="0" b="0"/>
            <wp:wrapNone/>
            <wp:docPr id="10" name="Рисунок 89" descr="http://900igr.net/up/datai/113465/0024-038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900igr.net/up/datai/113465/0024-038-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74F3">
        <w:rPr>
          <w:rFonts w:ascii="Century Schoolbook" w:hAnsi="Century Schoolbook"/>
          <w:sz w:val="32"/>
          <w:szCs w:val="32"/>
        </w:rPr>
        <w:t xml:space="preserve">Консультативный материал </w:t>
      </w:r>
      <w:r>
        <w:rPr>
          <w:rFonts w:ascii="Century Schoolbook" w:hAnsi="Century Schoolbook"/>
          <w:sz w:val="32"/>
          <w:szCs w:val="32"/>
        </w:rPr>
        <w:t>для родителей</w:t>
      </w:r>
    </w:p>
    <w:p w:rsidR="0068482F" w:rsidRDefault="0068482F" w:rsidP="00311203">
      <w:pPr>
        <w:jc w:val="center"/>
        <w:rPr>
          <w:rFonts w:ascii="Century Schoolbook" w:hAnsi="Century Schoolbook"/>
          <w:sz w:val="32"/>
          <w:szCs w:val="32"/>
        </w:rPr>
      </w:pPr>
    </w:p>
    <w:p w:rsidR="003B7F48" w:rsidRDefault="003B7F48" w:rsidP="003B7F48">
      <w:pPr>
        <w:jc w:val="center"/>
      </w:pPr>
    </w:p>
    <w:p w:rsidR="003B7F48" w:rsidRDefault="009927DA" w:rsidP="003B7F48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6" type="#_x0000_t136" style="width:389pt;height:60pt" fillcolor="#0070c0" strokecolor="blue">
            <v:shadow color="#868686"/>
            <v:textpath style="font-family:&quot;Arial Black&quot;;v-text-kern:t" trim="t" fitpath="t" string="Игра в жизни "/>
          </v:shape>
        </w:pict>
      </w:r>
    </w:p>
    <w:p w:rsidR="003B7F48" w:rsidRPr="003478C6" w:rsidRDefault="003B7F48" w:rsidP="003B7F48">
      <w:pPr>
        <w:jc w:val="center"/>
        <w:rPr>
          <w:sz w:val="36"/>
          <w:szCs w:val="36"/>
        </w:rPr>
      </w:pPr>
    </w:p>
    <w:p w:rsidR="00311203" w:rsidRPr="0068482F" w:rsidRDefault="009927DA" w:rsidP="0068482F">
      <w:pPr>
        <w:jc w:val="center"/>
      </w:pPr>
      <w:r>
        <w:pict>
          <v:shape id="_x0000_i1026" type="#_x0000_t136" style="width:430pt;height:60pt" fillcolor="#0070c0" strokecolor="blue">
            <v:shadow color="#868686"/>
            <v:textpath style="font-family:&quot;Arial Black&quot;;v-text-kern:t" trim="t" fitpath="t" string="Вашего ребёнка"/>
          </v:shape>
        </w:pict>
      </w:r>
    </w:p>
    <w:p w:rsidR="00311203" w:rsidRDefault="00311203" w:rsidP="003B7F48">
      <w:pPr>
        <w:ind w:firstLine="708"/>
        <w:jc w:val="both"/>
        <w:rPr>
          <w:sz w:val="36"/>
          <w:szCs w:val="36"/>
        </w:rPr>
      </w:pPr>
    </w:p>
    <w:p w:rsidR="003B7F48" w:rsidRPr="005C5DCC" w:rsidRDefault="003B7F48" w:rsidP="003B7F48">
      <w:pPr>
        <w:ind w:firstLine="708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24765</wp:posOffset>
            </wp:positionV>
            <wp:extent cx="1878965" cy="1892300"/>
            <wp:effectExtent l="19050" t="0" r="6985" b="0"/>
            <wp:wrapSquare wrapText="bothSides"/>
            <wp:docPr id="4" name="Рисунок 7" descr="http://img3.stockfresh.com/files/a/alexbannykh/m/32/4221760_stock-vector-child-playing-with-a-tr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3.stockfresh.com/files/a/alexbannykh/m/32/4221760_stock-vector-child-playing-with-a-tra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5DCC">
        <w:rPr>
          <w:sz w:val="36"/>
          <w:szCs w:val="36"/>
        </w:rPr>
        <w:t>Проанализируйте, из чего сложилось игровое хозяйство вашего ребенка. Все ли имеющиеся игрушки отвечают взрослым возможностям и индивидуальным особенностям, интересам ребенка?</w:t>
      </w:r>
      <w:r w:rsidRPr="003B7F48">
        <w:rPr>
          <w:noProof/>
        </w:rPr>
        <w:t xml:space="preserve"> </w:t>
      </w:r>
    </w:p>
    <w:p w:rsidR="003B7F48" w:rsidRPr="005C5DCC" w:rsidRDefault="003B7F48" w:rsidP="003B7F48">
      <w:pPr>
        <w:ind w:firstLine="708"/>
        <w:jc w:val="both"/>
        <w:rPr>
          <w:sz w:val="36"/>
          <w:szCs w:val="36"/>
        </w:rPr>
      </w:pPr>
      <w:r w:rsidRPr="005C5DCC">
        <w:rPr>
          <w:sz w:val="36"/>
          <w:szCs w:val="36"/>
        </w:rPr>
        <w:t xml:space="preserve">Очень часто родители заботятся о том, чтобы накупить детям как можно больше игрушек, и притом сложных, дорогих, всячески разукрашенных. Они думают тем доставить больше удовольствия детям и способствовать их развитию. Но при этом они ошибаются. </w:t>
      </w:r>
    </w:p>
    <w:p w:rsidR="003B7F48" w:rsidRPr="005C5DCC" w:rsidRDefault="003B7F48" w:rsidP="003B7F48">
      <w:pPr>
        <w:ind w:firstLine="708"/>
        <w:jc w:val="both"/>
        <w:rPr>
          <w:sz w:val="36"/>
          <w:szCs w:val="36"/>
        </w:rPr>
      </w:pPr>
      <w:r w:rsidRPr="005C5DCC">
        <w:rPr>
          <w:sz w:val="36"/>
          <w:szCs w:val="36"/>
        </w:rPr>
        <w:t>Дети ценят игрушки не с той точки зрения, с которой ценят взрослые. Детям в игрушках дороги побуждения, толчки к собственному творчеству и гибкий материал для выражения их замыслов.</w:t>
      </w:r>
    </w:p>
    <w:p w:rsidR="003B7F48" w:rsidRPr="005C5DCC" w:rsidRDefault="0068482F" w:rsidP="003B7F48">
      <w:pPr>
        <w:ind w:firstLine="708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5010150</wp:posOffset>
            </wp:positionH>
            <wp:positionV relativeFrom="paragraph">
              <wp:posOffset>734695</wp:posOffset>
            </wp:positionV>
            <wp:extent cx="1530350" cy="1739900"/>
            <wp:effectExtent l="19050" t="0" r="0" b="0"/>
            <wp:wrapSquare wrapText="bothSides"/>
            <wp:docPr id="13" name="Рисунок 13" descr="https://thumbs.dreamstime.com/b/%D0%BC%D0%B0-%D0%B5%D0%BD%D1%8C%D0%BA%D0%B8%D0%B9-%D1%85%D1%83-%D0%BE%D0%B6%D0%BD%D0%B8%D0%BA-3570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humbs.dreamstime.com/b/%D0%BC%D0%B0-%D0%B5%D0%BD%D1%8C%D0%BA%D0%B8%D0%B9-%D1%85%D1%83-%D0%BE%D0%B6%D0%BD%D0%B8%D0%BA-357044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3035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7F48" w:rsidRPr="005C5DCC">
        <w:rPr>
          <w:sz w:val="36"/>
          <w:szCs w:val="36"/>
        </w:rPr>
        <w:t>Приучайте детей к порядку и бережливости. Для хранения игрушек хорошо иметь открытые полки, еще лучше – отдельный игровой уголок.</w:t>
      </w:r>
    </w:p>
    <w:p w:rsidR="003B7F48" w:rsidRDefault="003B7F48" w:rsidP="003B7F48">
      <w:pPr>
        <w:ind w:firstLine="708"/>
        <w:jc w:val="both"/>
        <w:rPr>
          <w:sz w:val="36"/>
          <w:szCs w:val="36"/>
        </w:rPr>
      </w:pPr>
      <w:r w:rsidRPr="005C5DCC">
        <w:rPr>
          <w:sz w:val="36"/>
          <w:szCs w:val="36"/>
        </w:rPr>
        <w:t xml:space="preserve">Книги, пластилин, карандаши – не игрушки. Выделите для них особое место для занятий ребенка дома. Эти учебные пособия развивают мышление, приучают к систематическим занятиям, усидчивому труду. </w:t>
      </w:r>
    </w:p>
    <w:p w:rsidR="0068482F" w:rsidRDefault="0068482F" w:rsidP="003B7F48">
      <w:pPr>
        <w:ind w:firstLine="708"/>
        <w:jc w:val="both"/>
        <w:rPr>
          <w:sz w:val="36"/>
          <w:szCs w:val="36"/>
        </w:rPr>
      </w:pPr>
    </w:p>
    <w:p w:rsidR="0068482F" w:rsidRDefault="0068482F" w:rsidP="003B7F48">
      <w:pPr>
        <w:ind w:firstLine="708"/>
        <w:jc w:val="both"/>
        <w:rPr>
          <w:sz w:val="36"/>
          <w:szCs w:val="36"/>
        </w:rPr>
      </w:pPr>
    </w:p>
    <w:p w:rsidR="0068482F" w:rsidRDefault="0068482F" w:rsidP="003B7F48">
      <w:pPr>
        <w:ind w:firstLine="708"/>
        <w:jc w:val="both"/>
        <w:rPr>
          <w:sz w:val="36"/>
          <w:szCs w:val="36"/>
        </w:rPr>
      </w:pPr>
    </w:p>
    <w:p w:rsidR="0068482F" w:rsidRDefault="000E5863" w:rsidP="0068482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152400</wp:posOffset>
            </wp:positionV>
            <wp:extent cx="838200" cy="952500"/>
            <wp:effectExtent l="19050" t="0" r="0" b="0"/>
            <wp:wrapNone/>
            <wp:docPr id="1" name="Рисунок 89" descr="http://900igr.net/up/datai/113465/0024-038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900igr.net/up/datai/113465/0024-038-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82F" w:rsidRDefault="0068482F" w:rsidP="0068482F">
      <w:pPr>
        <w:jc w:val="both"/>
      </w:pPr>
    </w:p>
    <w:p w:rsidR="00DA48FA" w:rsidRPr="00CA40F5" w:rsidRDefault="009927DA" w:rsidP="00CA40F5">
      <w:pPr>
        <w:jc w:val="center"/>
      </w:pPr>
      <w:r w:rsidRPr="002170A7">
        <w:rPr>
          <w:sz w:val="32"/>
          <w:szCs w:val="32"/>
        </w:rPr>
        <w:pict>
          <v:shape id="_x0000_i1027" type="#_x0000_t136" style="width:329pt;height:41pt" fillcolor="#0070c0" strokecolor="blue">
            <v:shadow color="#868686"/>
            <v:textpath style="font-family:&quot;Arial Black&quot;;font-size:48pt;v-text-kern:t" trim="t" fitpath="t" string="Что  такое  игра ?"/>
          </v:shape>
        </w:pict>
      </w:r>
    </w:p>
    <w:p w:rsidR="00DA48FA" w:rsidRDefault="00DA48FA" w:rsidP="0068482F">
      <w:pPr>
        <w:ind w:firstLine="708"/>
        <w:jc w:val="both"/>
        <w:rPr>
          <w:sz w:val="36"/>
          <w:szCs w:val="36"/>
        </w:rPr>
      </w:pPr>
    </w:p>
    <w:p w:rsidR="0068482F" w:rsidRPr="0037029C" w:rsidRDefault="0068482F" w:rsidP="0068482F">
      <w:pPr>
        <w:ind w:firstLine="708"/>
        <w:jc w:val="both"/>
        <w:rPr>
          <w:sz w:val="36"/>
          <w:szCs w:val="36"/>
        </w:rPr>
      </w:pPr>
      <w:r w:rsidRPr="0037029C">
        <w:rPr>
          <w:sz w:val="36"/>
          <w:szCs w:val="36"/>
        </w:rPr>
        <w:t xml:space="preserve">Игра имеет огромное значение для воспитания и развития личности. </w:t>
      </w:r>
    </w:p>
    <w:p w:rsidR="0068482F" w:rsidRDefault="0068482F" w:rsidP="0068482F">
      <w:pPr>
        <w:ind w:firstLine="708"/>
        <w:jc w:val="both"/>
        <w:rPr>
          <w:sz w:val="36"/>
          <w:szCs w:val="36"/>
        </w:rPr>
      </w:pPr>
      <w:r w:rsidRPr="0037029C">
        <w:rPr>
          <w:sz w:val="36"/>
          <w:szCs w:val="36"/>
        </w:rPr>
        <w:t>Для детей игра, которую принято называть «спутником детства», составляет основное содержание жизни, выступает как ведущая деятельность, тесно переплетается с трудом и учением. В игру вовлекаются все стороны личности: ребенок двигается, говорит, воспринимает, думает; в процессе игры активно работают все его психические процессы: мышление, воображение, память, усиливаются эмоциональные и волевые проявления. Игра выступает как важное средство во</w:t>
      </w:r>
      <w:r>
        <w:rPr>
          <w:sz w:val="36"/>
          <w:szCs w:val="36"/>
        </w:rPr>
        <w:t>спитания</w:t>
      </w:r>
      <w:r w:rsidR="00DA48FA">
        <w:rPr>
          <w:sz w:val="36"/>
          <w:szCs w:val="36"/>
        </w:rPr>
        <w:t>.</w:t>
      </w:r>
    </w:p>
    <w:p w:rsidR="00CA40F5" w:rsidRDefault="00CA40F5" w:rsidP="0068482F">
      <w:pPr>
        <w:ind w:firstLine="708"/>
        <w:jc w:val="both"/>
        <w:rPr>
          <w:sz w:val="36"/>
          <w:szCs w:val="36"/>
        </w:rPr>
      </w:pPr>
    </w:p>
    <w:p w:rsidR="0068482F" w:rsidRPr="005C5DCC" w:rsidRDefault="009927DA" w:rsidP="00CA40F5">
      <w:pPr>
        <w:jc w:val="center"/>
        <w:rPr>
          <w:sz w:val="36"/>
          <w:szCs w:val="36"/>
        </w:rPr>
      </w:pPr>
      <w:r w:rsidRPr="002170A7">
        <w:rPr>
          <w:sz w:val="32"/>
          <w:szCs w:val="32"/>
        </w:rPr>
        <w:pict>
          <v:shape id="_x0000_i1028" type="#_x0000_t136" style="width:462pt;height:41pt" fillcolor="#0070c0" strokecolor="blue">
            <v:shadow color="#868686"/>
            <v:textpath style="font-family:&quot;Arial Black&quot;;font-size:48pt;v-text-kern:t" trim="t" fitpath="t" string="Какие игрушки дарить ?"/>
          </v:shape>
        </w:pict>
      </w:r>
    </w:p>
    <w:p w:rsidR="00CA40F5" w:rsidRDefault="00CA40F5" w:rsidP="00CA40F5">
      <w:pPr>
        <w:ind w:firstLine="708"/>
        <w:jc w:val="both"/>
        <w:rPr>
          <w:noProof/>
          <w:sz w:val="36"/>
          <w:szCs w:val="36"/>
        </w:rPr>
      </w:pPr>
    </w:p>
    <w:p w:rsidR="00CA40F5" w:rsidRPr="00CA40F5" w:rsidRDefault="00CA40F5" w:rsidP="00CA40F5">
      <w:pPr>
        <w:ind w:firstLine="708"/>
        <w:jc w:val="both"/>
        <w:rPr>
          <w:sz w:val="36"/>
          <w:szCs w:val="36"/>
        </w:rPr>
      </w:pPr>
      <w:r w:rsidRPr="00CA40F5">
        <w:rPr>
          <w:sz w:val="36"/>
          <w:szCs w:val="36"/>
        </w:rPr>
        <w:t xml:space="preserve">Для всестороннего развития детям нужны разные игрушки. </w:t>
      </w:r>
    </w:p>
    <w:p w:rsidR="00CA40F5" w:rsidRPr="00CA40F5" w:rsidRDefault="00CA40F5" w:rsidP="00CA40F5">
      <w:pPr>
        <w:ind w:firstLine="708"/>
        <w:jc w:val="both"/>
        <w:rPr>
          <w:sz w:val="36"/>
          <w:szCs w:val="36"/>
        </w:rPr>
      </w:pPr>
      <w:r w:rsidRPr="00CA40F5">
        <w:rPr>
          <w:sz w:val="36"/>
          <w:szCs w:val="36"/>
        </w:rPr>
        <w:t xml:space="preserve">С одними из них / куклами, машинками / дети не расстаются все детство, другие вызывают интерес не столь продолжительное время. Детям можно предложить разные куклы: голыша, младенца, </w:t>
      </w:r>
      <w:proofErr w:type="spellStart"/>
      <w:r w:rsidRPr="00CA40F5">
        <w:rPr>
          <w:sz w:val="36"/>
          <w:szCs w:val="36"/>
        </w:rPr>
        <w:t>Карлсона</w:t>
      </w:r>
      <w:proofErr w:type="spellEnd"/>
      <w:r w:rsidRPr="00CA40F5">
        <w:rPr>
          <w:sz w:val="36"/>
          <w:szCs w:val="36"/>
        </w:rPr>
        <w:t xml:space="preserve">, </w:t>
      </w:r>
      <w:proofErr w:type="spellStart"/>
      <w:r w:rsidRPr="00CA40F5">
        <w:rPr>
          <w:sz w:val="36"/>
          <w:szCs w:val="36"/>
        </w:rPr>
        <w:t>Чебурашку</w:t>
      </w:r>
      <w:proofErr w:type="spellEnd"/>
      <w:r w:rsidRPr="00CA40F5">
        <w:rPr>
          <w:sz w:val="36"/>
          <w:szCs w:val="36"/>
        </w:rPr>
        <w:t xml:space="preserve">, Филю… </w:t>
      </w:r>
    </w:p>
    <w:p w:rsidR="00CA40F5" w:rsidRPr="00CA40F5" w:rsidRDefault="00CA40F5" w:rsidP="00CA40F5">
      <w:pPr>
        <w:ind w:firstLine="708"/>
        <w:jc w:val="both"/>
        <w:rPr>
          <w:sz w:val="36"/>
          <w:szCs w:val="36"/>
        </w:rPr>
      </w:pPr>
      <w:r w:rsidRPr="00CA40F5">
        <w:rPr>
          <w:sz w:val="36"/>
          <w:szCs w:val="36"/>
        </w:rPr>
        <w:t xml:space="preserve">Нужны для игр с куклами вещи и предметы домашнего обихода, например: коляску, посуду, мебель и т.д. </w:t>
      </w:r>
    </w:p>
    <w:p w:rsidR="00CA40F5" w:rsidRPr="00CA40F5" w:rsidRDefault="00CA40F5" w:rsidP="00CA40F5">
      <w:pPr>
        <w:ind w:firstLine="708"/>
        <w:jc w:val="both"/>
        <w:rPr>
          <w:sz w:val="36"/>
          <w:szCs w:val="36"/>
        </w:rPr>
      </w:pPr>
      <w:r w:rsidRPr="00CA40F5">
        <w:rPr>
          <w:sz w:val="36"/>
          <w:szCs w:val="36"/>
        </w:rPr>
        <w:t xml:space="preserve">Любят малыши театральные куклы: собачку, котенка. Они как живые, двигают лапами, говорят.   </w:t>
      </w:r>
    </w:p>
    <w:p w:rsidR="00CA40F5" w:rsidRPr="00CA40F5" w:rsidRDefault="00CA40F5" w:rsidP="00CA40F5">
      <w:pPr>
        <w:ind w:firstLine="708"/>
        <w:jc w:val="both"/>
        <w:rPr>
          <w:sz w:val="36"/>
          <w:szCs w:val="36"/>
        </w:rPr>
      </w:pPr>
      <w:r w:rsidRPr="00CA40F5">
        <w:rPr>
          <w:sz w:val="36"/>
          <w:szCs w:val="36"/>
        </w:rPr>
        <w:t xml:space="preserve">Конечно, техническая игрушка / транспорт / необходима всем детям. Нужны и строительные наборы. </w:t>
      </w:r>
    </w:p>
    <w:p w:rsidR="00CA40F5" w:rsidRPr="00CA40F5" w:rsidRDefault="00CA40F5" w:rsidP="00CA40F5">
      <w:pPr>
        <w:ind w:firstLine="708"/>
        <w:jc w:val="both"/>
        <w:rPr>
          <w:sz w:val="36"/>
          <w:szCs w:val="36"/>
        </w:rPr>
      </w:pPr>
      <w:r w:rsidRPr="00CA40F5">
        <w:rPr>
          <w:sz w:val="36"/>
          <w:szCs w:val="36"/>
        </w:rPr>
        <w:t xml:space="preserve">Не забывайте про музыкальные игрушки  /пианино,   рояль, бубен /. </w:t>
      </w:r>
    </w:p>
    <w:p w:rsidR="00CA40F5" w:rsidRPr="00CA40F5" w:rsidRDefault="00CA40F5" w:rsidP="00CA40F5">
      <w:pPr>
        <w:ind w:firstLine="708"/>
        <w:jc w:val="both"/>
        <w:rPr>
          <w:sz w:val="36"/>
          <w:szCs w:val="36"/>
        </w:rPr>
      </w:pPr>
      <w:r w:rsidRPr="00CA40F5">
        <w:rPr>
          <w:sz w:val="36"/>
          <w:szCs w:val="36"/>
        </w:rPr>
        <w:t xml:space="preserve">Можно купить ребенку настольные игры  /домино,          лото, мозаику /. </w:t>
      </w:r>
    </w:p>
    <w:p w:rsidR="00CA40F5" w:rsidRPr="009927DA" w:rsidRDefault="00CA40F5" w:rsidP="00CA40F5">
      <w:pPr>
        <w:jc w:val="center"/>
        <w:rPr>
          <w:b/>
          <w:color w:val="1F497D" w:themeColor="text2"/>
          <w:sz w:val="36"/>
          <w:szCs w:val="36"/>
          <w:u w:val="single"/>
        </w:rPr>
      </w:pPr>
      <w:r w:rsidRPr="009927DA">
        <w:rPr>
          <w:b/>
          <w:color w:val="1F497D" w:themeColor="text2"/>
          <w:sz w:val="36"/>
          <w:szCs w:val="36"/>
          <w:u w:val="single"/>
        </w:rPr>
        <w:t xml:space="preserve">Не спешите покупать первую указанную ребенком игрушку.  </w:t>
      </w:r>
    </w:p>
    <w:p w:rsidR="00CA40F5" w:rsidRPr="009927DA" w:rsidRDefault="00CA40F5" w:rsidP="00CA40F5">
      <w:pPr>
        <w:jc w:val="center"/>
        <w:rPr>
          <w:b/>
          <w:color w:val="1F497D" w:themeColor="text2"/>
          <w:sz w:val="36"/>
          <w:szCs w:val="36"/>
          <w:u w:val="single"/>
        </w:rPr>
      </w:pPr>
      <w:r w:rsidRPr="009927DA">
        <w:rPr>
          <w:b/>
          <w:color w:val="1F497D" w:themeColor="text2"/>
          <w:sz w:val="36"/>
          <w:szCs w:val="36"/>
          <w:u w:val="single"/>
        </w:rPr>
        <w:t xml:space="preserve">От вас, родители, </w:t>
      </w:r>
      <w:proofErr w:type="gramStart"/>
      <w:r w:rsidRPr="009927DA">
        <w:rPr>
          <w:b/>
          <w:color w:val="1F497D" w:themeColor="text2"/>
          <w:sz w:val="36"/>
          <w:szCs w:val="36"/>
          <w:u w:val="single"/>
        </w:rPr>
        <w:t>зависит</w:t>
      </w:r>
      <w:proofErr w:type="gramEnd"/>
      <w:r w:rsidRPr="009927DA">
        <w:rPr>
          <w:b/>
          <w:color w:val="1F497D" w:themeColor="text2"/>
          <w:sz w:val="36"/>
          <w:szCs w:val="36"/>
          <w:u w:val="single"/>
        </w:rPr>
        <w:t xml:space="preserve"> внесет ли игрушка радость в дом.</w:t>
      </w:r>
    </w:p>
    <w:p w:rsidR="003B7F48" w:rsidRPr="009927DA" w:rsidRDefault="003B7F48" w:rsidP="003B7F48">
      <w:pPr>
        <w:ind w:firstLine="708"/>
        <w:jc w:val="both"/>
        <w:rPr>
          <w:rFonts w:ascii="Georgia" w:hAnsi="Georgia"/>
          <w:b/>
          <w:sz w:val="40"/>
          <w:szCs w:val="40"/>
        </w:rPr>
      </w:pPr>
    </w:p>
    <w:p w:rsidR="0068482F" w:rsidRDefault="005144BC" w:rsidP="003B7F48">
      <w:pPr>
        <w:ind w:firstLine="708"/>
        <w:jc w:val="both"/>
        <w:rPr>
          <w:rFonts w:ascii="Georgia" w:hAnsi="Georgia"/>
          <w:sz w:val="40"/>
          <w:szCs w:val="40"/>
        </w:rPr>
      </w:pPr>
      <w:r>
        <w:rPr>
          <w:rFonts w:ascii="Georgia" w:hAnsi="Georgia"/>
          <w:noProof/>
          <w:sz w:val="40"/>
          <w:szCs w:val="40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1961514</wp:posOffset>
            </wp:positionH>
            <wp:positionV relativeFrom="paragraph">
              <wp:posOffset>38100</wp:posOffset>
            </wp:positionV>
            <wp:extent cx="3054985" cy="1600200"/>
            <wp:effectExtent l="19050" t="0" r="0" b="0"/>
            <wp:wrapNone/>
            <wp:docPr id="21" name="Рисунок 71" descr="http://www.eduportal44.ru/Manturovo/mant_MDOU3/SiteAssets/SitePages/%D0%A3%D0%B2%D0%BB%D0%B5%D1%87%D0%B5%D0%BD%D0%B8%D1%8F%20%D0%BD%D0%B0%D1%88%D0%B8%D1%85%20%D0%B4%D0%B5%D1%82%D0%B5%D0%B9/5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eduportal44.ru/Manturovo/mant_MDOU3/SiteAssets/SitePages/%D0%A3%D0%B2%D0%BB%D0%B5%D1%87%D0%B5%D0%BD%D0%B8%D1%8F%20%D0%BD%D0%B0%D1%88%D0%B8%D1%85%20%D0%B4%D0%B5%D1%82%D0%B5%D0%B9/57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82F" w:rsidRDefault="0068482F" w:rsidP="003B7F48">
      <w:pPr>
        <w:ind w:firstLine="708"/>
        <w:jc w:val="both"/>
        <w:rPr>
          <w:rFonts w:ascii="Georgia" w:hAnsi="Georgia"/>
          <w:sz w:val="40"/>
          <w:szCs w:val="40"/>
        </w:rPr>
      </w:pPr>
    </w:p>
    <w:p w:rsidR="0068482F" w:rsidRDefault="0068482F" w:rsidP="003B7F48">
      <w:pPr>
        <w:ind w:firstLine="708"/>
        <w:jc w:val="both"/>
        <w:rPr>
          <w:rFonts w:ascii="Georgia" w:hAnsi="Georgia"/>
          <w:sz w:val="40"/>
          <w:szCs w:val="40"/>
        </w:rPr>
      </w:pPr>
    </w:p>
    <w:p w:rsidR="0068482F" w:rsidRDefault="0068482F" w:rsidP="003B7F48">
      <w:pPr>
        <w:ind w:firstLine="708"/>
        <w:jc w:val="both"/>
        <w:rPr>
          <w:rFonts w:ascii="Georgia" w:hAnsi="Georgia"/>
          <w:sz w:val="40"/>
          <w:szCs w:val="40"/>
        </w:rPr>
      </w:pPr>
    </w:p>
    <w:p w:rsidR="0068482F" w:rsidRDefault="0068482F" w:rsidP="003B7F48">
      <w:pPr>
        <w:ind w:firstLine="708"/>
        <w:jc w:val="both"/>
        <w:rPr>
          <w:rFonts w:ascii="Georgia" w:hAnsi="Georgia"/>
          <w:sz w:val="40"/>
          <w:szCs w:val="40"/>
        </w:rPr>
      </w:pPr>
    </w:p>
    <w:p w:rsidR="0068482F" w:rsidRDefault="0068482F" w:rsidP="005144BC">
      <w:pPr>
        <w:jc w:val="both"/>
        <w:rPr>
          <w:rFonts w:ascii="Georgia" w:hAnsi="Georgia"/>
          <w:sz w:val="40"/>
          <w:szCs w:val="40"/>
        </w:rPr>
      </w:pPr>
    </w:p>
    <w:p w:rsidR="0037029C" w:rsidRPr="00DA48FA" w:rsidRDefault="009927DA" w:rsidP="00DA48FA">
      <w:pPr>
        <w:jc w:val="center"/>
        <w:rPr>
          <w:rFonts w:ascii="Georgia" w:hAnsi="Georgia"/>
          <w:sz w:val="40"/>
          <w:szCs w:val="40"/>
        </w:rPr>
      </w:pPr>
      <w:r w:rsidRPr="002170A7">
        <w:rPr>
          <w:rFonts w:ascii="Century Schoolbook" w:hAnsi="Century Schoolbook"/>
          <w:b/>
          <w:i/>
          <w:sz w:val="48"/>
          <w:szCs w:val="48"/>
        </w:rPr>
        <w:pict>
          <v:shape id="_x0000_i1067" type="#_x0000_t136" style="width:306pt;height:49pt" fillcolor="#0070c0" strokecolor="blue">
            <v:shadow color="#868686"/>
            <v:textpath style="font-family:&quot;Arial Black&quot;;font-size:40pt;v-text-kern:t" trim="t" fitpath="t" string="Как  научить"/>
          </v:shape>
        </w:pict>
      </w:r>
      <w:r w:rsidRPr="002170A7">
        <w:rPr>
          <w:rFonts w:ascii="Century Schoolbook" w:hAnsi="Century Schoolbook"/>
          <w:b/>
          <w:sz w:val="48"/>
          <w:szCs w:val="48"/>
        </w:rPr>
        <w:pict>
          <v:shape id="_x0000_i1051" type="#_x0000_t136" style="width:364pt;height:50pt" fillcolor="#0070c0" strokecolor="blue">
            <v:shadow color="#868686"/>
            <v:textpath style="font-family:&quot;Arial Black&quot;;font-size:40pt;v-text-kern:t" trim="t" fitpath="t" string="ребёнка  играть"/>
          </v:shape>
        </w:pict>
      </w:r>
    </w:p>
    <w:p w:rsidR="0068482F" w:rsidRDefault="0068482F" w:rsidP="0068482F">
      <w:pPr>
        <w:rPr>
          <w:sz w:val="40"/>
          <w:szCs w:val="40"/>
        </w:rPr>
      </w:pPr>
    </w:p>
    <w:p w:rsidR="0068482F" w:rsidRPr="003B7F48" w:rsidRDefault="00DA48FA" w:rsidP="0068482F">
      <w:pPr>
        <w:ind w:firstLine="708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4377055</wp:posOffset>
            </wp:positionH>
            <wp:positionV relativeFrom="paragraph">
              <wp:posOffset>43180</wp:posOffset>
            </wp:positionV>
            <wp:extent cx="2239645" cy="1968500"/>
            <wp:effectExtent l="0" t="0" r="8255" b="0"/>
            <wp:wrapSquare wrapText="bothSides"/>
            <wp:docPr id="11" name="Рисунок 38" descr="https://ratuschnyak-berezka.educrimea.ru/uploads/5000/20610/section/544562/96000_html_m7c9a73d5-1.png?1508830268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ratuschnyak-berezka.educrimea.ru/uploads/5000/20610/section/544562/96000_html_m7c9a73d5-1.png?15088302687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482F" w:rsidRPr="003B7F48">
        <w:rPr>
          <w:sz w:val="36"/>
          <w:szCs w:val="36"/>
        </w:rPr>
        <w:t xml:space="preserve">Малышей до 1,5 лет в игру вовлекают сами игрушки. </w:t>
      </w:r>
      <w:proofErr w:type="gramStart"/>
      <w:r w:rsidR="0068482F" w:rsidRPr="003B7F48">
        <w:rPr>
          <w:sz w:val="36"/>
          <w:szCs w:val="36"/>
        </w:rPr>
        <w:t>Желательно, чтобы было 1-2 образные игрушки (кукла, заяц, мишка) и функциональные  игрушки: стол, стул, кроватка, посуда, коляска.</w:t>
      </w:r>
      <w:proofErr w:type="gramEnd"/>
    </w:p>
    <w:p w:rsidR="0068482F" w:rsidRPr="003B7F48" w:rsidRDefault="0068482F" w:rsidP="0068482F">
      <w:pPr>
        <w:jc w:val="both"/>
        <w:rPr>
          <w:sz w:val="36"/>
          <w:szCs w:val="36"/>
        </w:rPr>
      </w:pPr>
      <w:r w:rsidRPr="003B7F48">
        <w:rPr>
          <w:sz w:val="36"/>
          <w:szCs w:val="36"/>
        </w:rPr>
        <w:tab/>
        <w:t>Создавайте ситуации для игры. Один день посадите куклу в машину, другой – за стол.</w:t>
      </w:r>
    </w:p>
    <w:p w:rsidR="0068482F" w:rsidRPr="003B7F48" w:rsidRDefault="0068482F" w:rsidP="0068482F">
      <w:pPr>
        <w:jc w:val="both"/>
        <w:rPr>
          <w:sz w:val="36"/>
          <w:szCs w:val="36"/>
        </w:rPr>
      </w:pPr>
      <w:r w:rsidRPr="003B7F48">
        <w:rPr>
          <w:sz w:val="36"/>
          <w:szCs w:val="36"/>
        </w:rPr>
        <w:tab/>
        <w:t>Играйте на глазах у малыша с игрушкой, сопровождая свои действия речью. Чаще всего ребенок сразу присоединяется к игре. Используйте в таких играх простые и понятные ситуации: кормление, одевание, приготовление пищи, укладывание спать.</w:t>
      </w:r>
    </w:p>
    <w:p w:rsidR="0068482F" w:rsidRPr="003B7F48" w:rsidRDefault="0068482F" w:rsidP="0068482F">
      <w:pPr>
        <w:jc w:val="both"/>
        <w:rPr>
          <w:sz w:val="36"/>
          <w:szCs w:val="36"/>
        </w:rPr>
      </w:pPr>
      <w:r w:rsidRPr="003B7F48">
        <w:rPr>
          <w:sz w:val="36"/>
          <w:szCs w:val="36"/>
        </w:rPr>
        <w:tab/>
        <w:t>Постепенно включайте в совместную игру 2-3 ситуации, связанные друг с другом. Например: варите кашу и кормите куклу. Желательно, чтобы ребенок продолжал и дополнял игру.</w:t>
      </w:r>
    </w:p>
    <w:p w:rsidR="0068482F" w:rsidRPr="003B7F48" w:rsidRDefault="0068482F" w:rsidP="0068482F">
      <w:pPr>
        <w:jc w:val="both"/>
        <w:rPr>
          <w:sz w:val="36"/>
          <w:szCs w:val="36"/>
        </w:rPr>
      </w:pPr>
      <w:r w:rsidRPr="003B7F48">
        <w:rPr>
          <w:noProof/>
          <w:sz w:val="36"/>
          <w:szCs w:val="3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176530</wp:posOffset>
            </wp:positionV>
            <wp:extent cx="2368550" cy="1943100"/>
            <wp:effectExtent l="19050" t="0" r="0" b="0"/>
            <wp:wrapSquare wrapText="bothSides"/>
            <wp:docPr id="12" name="Рисунок 44" descr="http://laoblogger.com/images/clipart-of-kids-playing-with-little-people-toys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laoblogger.com/images/clipart-of-kids-playing-with-little-people-toys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7F48">
        <w:rPr>
          <w:sz w:val="36"/>
          <w:szCs w:val="36"/>
        </w:rPr>
        <w:tab/>
        <w:t>Если ребенок хорошо научился подключаться и продолжать игру взрослого, то надо начинать учить использовать в игре предметы-заместители. Если в самостоятельной игре малыш использует заместитель, обязательно спросите, что это у него, чтобы он словесно указал на условное значение предмета.</w:t>
      </w:r>
    </w:p>
    <w:p w:rsidR="00DA48FA" w:rsidRDefault="0068482F" w:rsidP="0068482F">
      <w:pPr>
        <w:ind w:firstLine="708"/>
        <w:jc w:val="both"/>
        <w:rPr>
          <w:sz w:val="36"/>
          <w:szCs w:val="36"/>
        </w:rPr>
      </w:pPr>
      <w:r w:rsidRPr="003B7F48">
        <w:rPr>
          <w:sz w:val="36"/>
          <w:szCs w:val="36"/>
        </w:rPr>
        <w:lastRenderedPageBreak/>
        <w:t xml:space="preserve">К 3 годам ребенок научится хорошо различать ситуации игры и не игры. Он сможет самостоятельно играть с образной игрушкой, выстраивая сюжетную смысловую цепочку из 2-3 действий. Эти действия ребенок будет сопровождать речью. </w:t>
      </w:r>
    </w:p>
    <w:p w:rsidR="0068482F" w:rsidRPr="003B7F48" w:rsidRDefault="00DA48FA" w:rsidP="0068482F">
      <w:pPr>
        <w:ind w:firstLine="708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151765</wp:posOffset>
            </wp:positionV>
            <wp:extent cx="2228850" cy="1838325"/>
            <wp:effectExtent l="19050" t="0" r="0" b="0"/>
            <wp:wrapSquare wrapText="bothSides"/>
            <wp:docPr id="14" name="Рисунок 47" descr="https://ds04.infourok.ru/uploads/ex/0e0a/00120f69-7cac67fa/hello_html_1f99ec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ds04.infourok.ru/uploads/ex/0e0a/00120f69-7cac67fa/hello_html_1f99ec1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482F" w:rsidRPr="003B7F48">
        <w:rPr>
          <w:sz w:val="36"/>
          <w:szCs w:val="36"/>
        </w:rPr>
        <w:t xml:space="preserve">Также в этих играх малыш будет использовать предметы-заместители и воображаемые предметы. </w:t>
      </w:r>
    </w:p>
    <w:p w:rsidR="0068482F" w:rsidRPr="003B7F48" w:rsidRDefault="0068482F" w:rsidP="0068482F">
      <w:pPr>
        <w:ind w:firstLine="708"/>
        <w:jc w:val="both"/>
        <w:rPr>
          <w:sz w:val="36"/>
          <w:szCs w:val="36"/>
        </w:rPr>
      </w:pPr>
      <w:r w:rsidRPr="003B7F48">
        <w:rPr>
          <w:sz w:val="36"/>
          <w:szCs w:val="36"/>
        </w:rPr>
        <w:t>Он с удовольствием продолжит игру, начатую взрослым. Самостоятельные игры малыша непродолжительны и часто будут прерываться другими занятиями. Особенно велика в этом возрасте потребность в движении, и по возможности ее не надо ограничивать.</w:t>
      </w:r>
    </w:p>
    <w:p w:rsidR="0068482F" w:rsidRPr="003B7F48" w:rsidRDefault="0068482F" w:rsidP="0068482F">
      <w:pPr>
        <w:jc w:val="both"/>
        <w:rPr>
          <w:sz w:val="36"/>
          <w:szCs w:val="36"/>
        </w:rPr>
      </w:pPr>
      <w:r w:rsidRPr="003B7F48">
        <w:rPr>
          <w:sz w:val="36"/>
          <w:szCs w:val="36"/>
        </w:rPr>
        <w:tab/>
        <w:t>На 4-м году жизни ребенок начинает хорошо и много говорить. У него возникает потребность в партнере – сверстнике для совместных игр.</w:t>
      </w:r>
    </w:p>
    <w:p w:rsidR="0068482F" w:rsidRPr="003B7F48" w:rsidRDefault="0068482F" w:rsidP="0068482F">
      <w:pPr>
        <w:ind w:firstLine="708"/>
        <w:jc w:val="both"/>
        <w:rPr>
          <w:sz w:val="36"/>
          <w:szCs w:val="36"/>
        </w:rPr>
      </w:pPr>
      <w:r w:rsidRPr="003B7F48">
        <w:rPr>
          <w:sz w:val="36"/>
          <w:szCs w:val="36"/>
        </w:rPr>
        <w:t>Кроме организации совместных игр, обратите внимание на развитие диалогической речи. Развить ее помогут театрализованные игры и игрушки. Сценки можно придумывать самим или использовать тексты сказок и стихов.</w:t>
      </w:r>
    </w:p>
    <w:p w:rsidR="0068482F" w:rsidRPr="003B7F48" w:rsidRDefault="0068482F" w:rsidP="0068482F">
      <w:pPr>
        <w:jc w:val="both"/>
        <w:rPr>
          <w:sz w:val="36"/>
          <w:szCs w:val="36"/>
        </w:rPr>
      </w:pPr>
      <w:r w:rsidRPr="003B7F48">
        <w:rPr>
          <w:sz w:val="36"/>
          <w:szCs w:val="36"/>
        </w:rPr>
        <w:tab/>
        <w:t>В основе детских игр лежат знания и представления об окружающей действительности. Знакомьте ребенка с различными сферами действительности. Подбирайте соответствующие книги, открытки. При посещении различных учреждений обращайте внимание малыша на разные профессии людей. Объясните, кто, что и зачем делает. Чтобы ребенок смог использовать полученные знания в игре, придумывайте речевые небылицы.</w:t>
      </w:r>
    </w:p>
    <w:p w:rsidR="0068482F" w:rsidRPr="003B7F48" w:rsidRDefault="0068482F" w:rsidP="0068482F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132715</wp:posOffset>
            </wp:positionV>
            <wp:extent cx="6642100" cy="2349500"/>
            <wp:effectExtent l="0" t="0" r="0" b="0"/>
            <wp:wrapNone/>
            <wp:docPr id="15" name="Рисунок 56" descr="https://i0.wp.com/sad7elochka.ru/wp-content/uploads/2012/05/%D0%B4%D0%B5%D1%82%D0%B8-%D0%B8%D0%B3%D1%80%D0%B0%D1%8E%D1%82-%D0%BA%D1%83%D0%B1%D0%B8%D0%BA%D0%B0%D0%BC%D0%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i0.wp.com/sad7elochka.ru/wp-content/uploads/2012/05/%D0%B4%D0%B5%D1%82%D0%B8-%D0%B8%D0%B3%D1%80%D0%B0%D1%8E%D1%82-%D0%BA%D1%83%D0%B1%D0%B8%D0%BA%D0%B0%D0%BC%D0%B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82F" w:rsidRPr="003B7F48" w:rsidRDefault="0068482F" w:rsidP="0068482F">
      <w:pPr>
        <w:rPr>
          <w:sz w:val="36"/>
          <w:szCs w:val="36"/>
        </w:rPr>
      </w:pPr>
    </w:p>
    <w:p w:rsidR="0068482F" w:rsidRDefault="0068482F" w:rsidP="0068482F"/>
    <w:p w:rsidR="0068482F" w:rsidRPr="00710DD6" w:rsidRDefault="0068482F" w:rsidP="0068482F"/>
    <w:p w:rsidR="0068482F" w:rsidRPr="00710DD6" w:rsidRDefault="0068482F" w:rsidP="0068482F"/>
    <w:p w:rsidR="0068482F" w:rsidRPr="00710DD6" w:rsidRDefault="0068482F" w:rsidP="0068482F"/>
    <w:p w:rsidR="0068482F" w:rsidRPr="00710DD6" w:rsidRDefault="0068482F" w:rsidP="0068482F"/>
    <w:p w:rsidR="0068482F" w:rsidRPr="00710DD6" w:rsidRDefault="0068482F" w:rsidP="0068482F"/>
    <w:p w:rsidR="0068482F" w:rsidRPr="00710DD6" w:rsidRDefault="0068482F" w:rsidP="0068482F"/>
    <w:p w:rsidR="0068482F" w:rsidRPr="00710DD6" w:rsidRDefault="0068482F" w:rsidP="0068482F"/>
    <w:p w:rsidR="00710DD6" w:rsidRDefault="00710DD6" w:rsidP="00710DD6"/>
    <w:p w:rsidR="0063497A" w:rsidRPr="00710DD6" w:rsidRDefault="0063497A" w:rsidP="005144BC"/>
    <w:sectPr w:rsidR="0063497A" w:rsidRPr="00710DD6" w:rsidSect="000E5863">
      <w:pgSz w:w="11906" w:h="16838"/>
      <w:pgMar w:top="720" w:right="720" w:bottom="720" w:left="720" w:header="708" w:footer="708" w:gutter="0"/>
      <w:pgBorders w:offsetFrom="page">
        <w:top w:val="single" w:sz="24" w:space="24" w:color="5F497A" w:themeColor="accent4" w:themeShade="BF"/>
        <w:left w:val="single" w:sz="24" w:space="24" w:color="5F497A" w:themeColor="accent4" w:themeShade="BF"/>
        <w:bottom w:val="single" w:sz="24" w:space="24" w:color="5F497A" w:themeColor="accent4" w:themeShade="BF"/>
        <w:right w:val="single" w:sz="2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374F3"/>
    <w:rsid w:val="0005122C"/>
    <w:rsid w:val="000E5863"/>
    <w:rsid w:val="002170A7"/>
    <w:rsid w:val="00311203"/>
    <w:rsid w:val="0037029C"/>
    <w:rsid w:val="00394107"/>
    <w:rsid w:val="003B7F48"/>
    <w:rsid w:val="003D320B"/>
    <w:rsid w:val="00413291"/>
    <w:rsid w:val="00424FB6"/>
    <w:rsid w:val="00432C70"/>
    <w:rsid w:val="00434D1E"/>
    <w:rsid w:val="00475731"/>
    <w:rsid w:val="005144BC"/>
    <w:rsid w:val="0063497A"/>
    <w:rsid w:val="0068482F"/>
    <w:rsid w:val="006F5425"/>
    <w:rsid w:val="00710DD6"/>
    <w:rsid w:val="007374F3"/>
    <w:rsid w:val="007E1269"/>
    <w:rsid w:val="009927DA"/>
    <w:rsid w:val="00C00632"/>
    <w:rsid w:val="00CA40F5"/>
    <w:rsid w:val="00CE4732"/>
    <w:rsid w:val="00DA48FA"/>
    <w:rsid w:val="00DB0839"/>
    <w:rsid w:val="00E75AD8"/>
    <w:rsid w:val="00E8148D"/>
    <w:rsid w:val="00EC1116"/>
    <w:rsid w:val="00F06E2F"/>
    <w:rsid w:val="00F8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2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2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2018-04-29T14:02:00Z</dcterms:created>
  <dcterms:modified xsi:type="dcterms:W3CDTF">2018-05-21T15:23:00Z</dcterms:modified>
</cp:coreProperties>
</file>