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AA" w:rsidRPr="00BA5CAA" w:rsidRDefault="00BA5CAA" w:rsidP="00BA5CAA">
      <w:pPr>
        <w:spacing w:line="360" w:lineRule="auto"/>
        <w:ind w:left="284" w:right="708"/>
        <w:contextualSpacing/>
        <w:jc w:val="center"/>
        <w:rPr>
          <w:rFonts w:ascii="Mistral" w:hAnsi="Mistral"/>
          <w:b/>
          <w:color w:val="FF0000"/>
          <w:sz w:val="72"/>
        </w:rPr>
      </w:pPr>
      <w:r w:rsidRPr="00BA5CAA">
        <w:rPr>
          <w:rFonts w:ascii="Mistral" w:hAnsi="Mistral"/>
          <w:b/>
          <w:color w:val="FF0000"/>
          <w:sz w:val="72"/>
        </w:rPr>
        <w:t>КОНСУЛЬТАЦИЯ ДЛЯ РОДИТЕЛЕЙ</w:t>
      </w:r>
    </w:p>
    <w:p w:rsidR="00BA5CAA" w:rsidRDefault="00BA5CAA" w:rsidP="00BA5CAA">
      <w:pPr>
        <w:spacing w:line="360" w:lineRule="auto"/>
        <w:ind w:left="284" w:right="708"/>
        <w:contextualSpacing/>
        <w:jc w:val="center"/>
        <w:rPr>
          <w:rFonts w:ascii="Mistral" w:hAnsi="Mistral"/>
          <w:b/>
          <w:color w:val="FF0000"/>
          <w:sz w:val="9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180A7E" wp14:editId="5D576AB9">
            <wp:simplePos x="0" y="0"/>
            <wp:positionH relativeFrom="column">
              <wp:posOffset>529327</wp:posOffset>
            </wp:positionH>
            <wp:positionV relativeFrom="paragraph">
              <wp:posOffset>3181503</wp:posOffset>
            </wp:positionV>
            <wp:extent cx="3279140" cy="4073525"/>
            <wp:effectExtent l="0" t="0" r="0" b="3175"/>
            <wp:wrapNone/>
            <wp:docPr id="1" name="Рисунок 1" descr="https://arhivurokov.ru/kopilka/uploads/user_file_5558ae8e74a8b/vnieklassnoie-mieropriiatiie-po-izo-v-4-klassie-viesielyie-khudozhnik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558ae8e74a8b/vnieklassnoie-mieropriiatiie-po-izo-v-4-klassie-viesielyie-khudozhniki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407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AA">
        <w:rPr>
          <w:rFonts w:ascii="Mistral" w:hAnsi="Mistral"/>
          <w:b/>
          <w:color w:val="FF0000"/>
          <w:sz w:val="96"/>
        </w:rPr>
        <w:t xml:space="preserve"> </w:t>
      </w:r>
      <w:r w:rsidRPr="00BA5CAA">
        <w:rPr>
          <w:rFonts w:ascii="Mistral" w:hAnsi="Mistral"/>
          <w:b/>
          <w:color w:val="FF0000"/>
          <w:sz w:val="96"/>
        </w:rPr>
        <w:t>«ПРИОБЩАЕМ РЕБЕНКА К ИЗОБРАЗИТЕЛЬНОМУ ИСКУССТВУ»</w:t>
      </w: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</w:p>
    <w:p w:rsidR="00BA5CAA" w:rsidRPr="00BA5CAA" w:rsidRDefault="00BA5CAA" w:rsidP="00BA5CAA">
      <w:pPr>
        <w:spacing w:line="360" w:lineRule="auto"/>
        <w:ind w:left="284" w:right="708"/>
        <w:contextualSpacing/>
        <w:jc w:val="right"/>
        <w:rPr>
          <w:noProof/>
          <w:sz w:val="32"/>
          <w:lang w:eastAsia="ru-RU"/>
        </w:rPr>
      </w:pPr>
      <w:r w:rsidRPr="00BA5CAA">
        <w:rPr>
          <w:noProof/>
          <w:sz w:val="32"/>
          <w:lang w:eastAsia="ru-RU"/>
        </w:rPr>
        <w:t xml:space="preserve"> составитель  воспитатель </w:t>
      </w:r>
    </w:p>
    <w:p w:rsidR="00BA5CAA" w:rsidRPr="00BA5CAA" w:rsidRDefault="00BA5CAA" w:rsidP="00BA5CAA">
      <w:pPr>
        <w:spacing w:line="360" w:lineRule="auto"/>
        <w:ind w:left="284" w:right="708"/>
        <w:contextualSpacing/>
        <w:jc w:val="right"/>
        <w:rPr>
          <w:rFonts w:ascii="Mistral" w:hAnsi="Mistral"/>
          <w:b/>
          <w:color w:val="FF0000"/>
          <w:sz w:val="48"/>
        </w:rPr>
      </w:pPr>
      <w:r w:rsidRPr="00BA5CAA">
        <w:rPr>
          <w:noProof/>
          <w:sz w:val="32"/>
          <w:lang w:eastAsia="ru-RU"/>
        </w:rPr>
        <w:t>п</w:t>
      </w:r>
      <w:r>
        <w:rPr>
          <w:noProof/>
          <w:sz w:val="32"/>
          <w:lang w:eastAsia="ru-RU"/>
        </w:rPr>
        <w:t>о изо деятельности Русакова Н.В.</w:t>
      </w:r>
    </w:p>
    <w:p w:rsidR="00BA5CAA" w:rsidRDefault="00BA5CAA" w:rsidP="00BA5CAA">
      <w:pPr>
        <w:spacing w:line="360" w:lineRule="auto"/>
        <w:ind w:left="284" w:right="708"/>
        <w:contextualSpacing/>
        <w:jc w:val="both"/>
        <w:rPr>
          <w:sz w:val="28"/>
        </w:rPr>
      </w:pPr>
    </w:p>
    <w:p w:rsidR="00BA5CAA" w:rsidRPr="00BA5CAA" w:rsidRDefault="00BA5CAA" w:rsidP="00BA5CAA">
      <w:pPr>
        <w:spacing w:line="360" w:lineRule="auto"/>
        <w:ind w:left="284" w:right="708"/>
        <w:contextualSpacing/>
        <w:jc w:val="both"/>
        <w:rPr>
          <w:sz w:val="28"/>
        </w:rPr>
      </w:pP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noProof/>
          <w:color w:val="00B0F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F7B98E0" wp14:editId="23A4BBC6">
            <wp:simplePos x="0" y="0"/>
            <wp:positionH relativeFrom="column">
              <wp:posOffset>244439</wp:posOffset>
            </wp:positionH>
            <wp:positionV relativeFrom="paragraph">
              <wp:posOffset>-152016</wp:posOffset>
            </wp:positionV>
            <wp:extent cx="3467819" cy="3316927"/>
            <wp:effectExtent l="0" t="0" r="0" b="0"/>
            <wp:wrapNone/>
            <wp:docPr id="2" name="Рисунок 2" descr="http://co8tula.ru/upload/iblock/d28/d28c6bd79350ff5930d8c90d0ed92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8tula.ru/upload/iblock/d28/d28c6bd79350ff5930d8c90d0ed925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19" cy="331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77C">
        <w:rPr>
          <w:i/>
          <w:color w:val="00B0F0"/>
          <w:sz w:val="28"/>
        </w:rPr>
        <w:t>Широко раскрытые,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большие глаза,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удивительные глаза.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Глаза ребенка.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Глаза гения.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 xml:space="preserve"> </w:t>
      </w:r>
      <w:r w:rsidRPr="006A777C">
        <w:rPr>
          <w:i/>
          <w:color w:val="00B0F0"/>
          <w:sz w:val="28"/>
        </w:rPr>
        <w:t>Подлинная красота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доступна только</w:t>
      </w:r>
    </w:p>
    <w:p w:rsidR="00BA5CAA" w:rsidRPr="006A777C" w:rsidRDefault="00BA5CAA" w:rsidP="00BA5CAA">
      <w:pPr>
        <w:spacing w:line="360" w:lineRule="auto"/>
        <w:ind w:left="284" w:right="708"/>
        <w:contextualSpacing/>
        <w:jc w:val="right"/>
        <w:rPr>
          <w:i/>
          <w:color w:val="00B0F0"/>
          <w:sz w:val="28"/>
        </w:rPr>
      </w:pPr>
      <w:r w:rsidRPr="006A777C">
        <w:rPr>
          <w:i/>
          <w:color w:val="00B0F0"/>
          <w:sz w:val="28"/>
        </w:rPr>
        <w:t>таким глазам.</w:t>
      </w:r>
    </w:p>
    <w:p w:rsidR="00BA5CAA" w:rsidRPr="00BA5CAA" w:rsidRDefault="00BA5CAA" w:rsidP="00BA5CAA">
      <w:pPr>
        <w:spacing w:line="360" w:lineRule="auto"/>
        <w:ind w:left="284" w:right="708"/>
        <w:contextualSpacing/>
        <w:jc w:val="right"/>
        <w:rPr>
          <w:sz w:val="28"/>
        </w:rPr>
      </w:pPr>
      <w:r w:rsidRPr="006A777C">
        <w:rPr>
          <w:i/>
          <w:color w:val="00B0F0"/>
          <w:sz w:val="28"/>
        </w:rPr>
        <w:t xml:space="preserve">Э. </w:t>
      </w:r>
      <w:proofErr w:type="spellStart"/>
      <w:r w:rsidRPr="006A777C">
        <w:rPr>
          <w:i/>
          <w:color w:val="00B0F0"/>
          <w:sz w:val="28"/>
        </w:rPr>
        <w:t>Межелайтис</w:t>
      </w:r>
      <w:proofErr w:type="spellEnd"/>
    </w:p>
    <w:p w:rsidR="00BA5CAA" w:rsidRPr="00BA5CAA" w:rsidRDefault="00BA5CAA" w:rsidP="00BA5CAA">
      <w:pPr>
        <w:spacing w:line="360" w:lineRule="auto"/>
        <w:ind w:left="284" w:right="708"/>
        <w:contextualSpacing/>
        <w:jc w:val="both"/>
        <w:rPr>
          <w:sz w:val="28"/>
        </w:rPr>
      </w:pP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Известный врач и педагог Е.А.</w:t>
      </w:r>
      <w:r>
        <w:rPr>
          <w:sz w:val="28"/>
        </w:rPr>
        <w:t xml:space="preserve"> </w:t>
      </w:r>
      <w:r w:rsidRPr="00BA5CAA">
        <w:rPr>
          <w:sz w:val="28"/>
        </w:rPr>
        <w:t>Аркин писал: «основным и неисчерпаемым источником эстетических впечатлений является природа во всех ее чудесных превращениях и произведениях человеческого искусства».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proofErr w:type="gramStart"/>
      <w:r w:rsidRPr="00BA5CAA">
        <w:rPr>
          <w:sz w:val="28"/>
        </w:rPr>
        <w:t>Но дать ребенку возможность на прогулке, во время экскурсий за город или пребывание в деревне, на даче видеть природу во всей ее красоте, то пышной и яркой, то скромной и не менее чарующей, видеть звездное небо, восход и заход солнца, землю в различных одеяниях: зимой – в белоснежном покрове, летом – в пышном и ярком наряде полевых цветов, осенью – в золоте листьев</w:t>
      </w:r>
      <w:proofErr w:type="gramEnd"/>
      <w:r w:rsidRPr="00BA5CAA">
        <w:rPr>
          <w:sz w:val="28"/>
        </w:rPr>
        <w:t>, весной – в пленительных формах пробуждения к новой жизни.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proofErr w:type="gramStart"/>
      <w:r w:rsidRPr="00BA5CAA">
        <w:rPr>
          <w:sz w:val="28"/>
        </w:rPr>
        <w:t>Пусть ребенок еще не в состоянии испытать на себе во всей полноте обаяние открывающейся перед ним природы, пусть от него ускользает прихотливая игра света и тени в лесу, величие бездонного неба, усеянного мерцающими звездами, нежные, быстро меняющиеся цветные оттенки неба, освещенного последними лучами заката, пусть его иногда привлекают всякие мелочи – всюду разлитая жизнь, но весь этот аромат красоты вдыхается ребенком</w:t>
      </w:r>
      <w:proofErr w:type="gramEnd"/>
      <w:r w:rsidRPr="00BA5CAA">
        <w:rPr>
          <w:sz w:val="28"/>
        </w:rPr>
        <w:t xml:space="preserve"> и оставляет в нем свой след, который, если не сейчас, то в будущем, послужит материалом для глубоких чистых переживаний.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77AA78D" wp14:editId="077A7570">
            <wp:simplePos x="0" y="0"/>
            <wp:positionH relativeFrom="column">
              <wp:posOffset>3987800</wp:posOffset>
            </wp:positionH>
            <wp:positionV relativeFrom="paragraph">
              <wp:posOffset>-280670</wp:posOffset>
            </wp:positionV>
            <wp:extent cx="2475230" cy="2562225"/>
            <wp:effectExtent l="0" t="0" r="0" b="0"/>
            <wp:wrapTight wrapText="bothSides">
              <wp:wrapPolygon edited="0">
                <wp:start x="13299" y="1767"/>
                <wp:lineTo x="12135" y="2248"/>
                <wp:lineTo x="10806" y="3694"/>
                <wp:lineTo x="10806" y="4657"/>
                <wp:lineTo x="3823" y="5139"/>
                <wp:lineTo x="2161" y="5621"/>
                <wp:lineTo x="2826" y="9796"/>
                <wp:lineTo x="3325" y="14935"/>
                <wp:lineTo x="2327" y="17505"/>
                <wp:lineTo x="2161" y="19271"/>
                <wp:lineTo x="6151" y="20074"/>
                <wp:lineTo x="14463" y="20396"/>
                <wp:lineTo x="17621" y="20396"/>
                <wp:lineTo x="18619" y="20074"/>
                <wp:lineTo x="19450" y="18629"/>
                <wp:lineTo x="19450" y="15738"/>
                <wp:lineTo x="18619" y="12366"/>
                <wp:lineTo x="17455" y="9796"/>
                <wp:lineTo x="17788" y="3694"/>
                <wp:lineTo x="15959" y="2248"/>
                <wp:lineTo x="14629" y="1767"/>
                <wp:lineTo x="13299" y="1767"/>
              </wp:wrapPolygon>
            </wp:wrapTight>
            <wp:docPr id="3" name="Рисунок 3" descr="http://www.detsad61.ru/assets/images/news/post-71710-125578066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etsad61.ru/assets/images/news/post-71710-1255780662_thum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rFonts w:ascii="Mistral" w:hAnsi="Mistral"/>
          <w:b/>
          <w:color w:val="FF0000"/>
          <w:sz w:val="32"/>
        </w:rPr>
        <w:t>ОБ ИЗОДЕЯТЕЛЬНОСТИ ДОШКОЛЬНИКОВ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Известный художник-график В.А.</w:t>
      </w:r>
      <w:r>
        <w:rPr>
          <w:sz w:val="28"/>
        </w:rPr>
        <w:t xml:space="preserve"> </w:t>
      </w:r>
      <w:r w:rsidRPr="00BA5CAA">
        <w:rPr>
          <w:sz w:val="28"/>
        </w:rPr>
        <w:t>Фаворский писал: «Было бы чрезвычайно радостно, если бы удалось детское творчество, не ломая и не отрывая, но и не консервируя его, а постепенно усложняя, переводить в творчество взрослых, не теряя богатств, завоеванных ребенком».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В рисунках дети отражают впечатления о мире, свои интересы и возможности.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proofErr w:type="gramStart"/>
      <w:r w:rsidRPr="00BA5CAA">
        <w:rPr>
          <w:sz w:val="28"/>
        </w:rPr>
        <w:t>Дома необходимо создать ребенку условия для изобразительной деятельности: выделить место для рисования, лепки, подобрать необходимый материал (гуашь, акварель, фломастеры, цветные восковые ме</w:t>
      </w:r>
      <w:r w:rsidR="006A777C">
        <w:rPr>
          <w:sz w:val="28"/>
        </w:rPr>
        <w:t>лки, карандаши и др.)</w:t>
      </w:r>
      <w:r w:rsidRPr="00BA5CAA">
        <w:rPr>
          <w:sz w:val="28"/>
        </w:rPr>
        <w:t xml:space="preserve"> важно понять, какой материал ребенок любит, чаще выбирает, но, может быть, он не знает выразительности других материалов.</w:t>
      </w:r>
      <w:proofErr w:type="gramEnd"/>
      <w:r w:rsidRPr="00BA5CAA">
        <w:rPr>
          <w:sz w:val="28"/>
        </w:rPr>
        <w:t xml:space="preserve"> Покажите ему некоторые приемы. Например, размазывание акварели, создание новых оттенков, цветов.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Дома дети чаще рисуют то, что хотят. И содержание рисунка показывает, что нравится малышу, что у него лучше всего получается. Попросите ребенка рассказать о том, что он нарисовал, помогите выделить некоторые средства художественной выразительности. ( «Как ты нарисовал злого волка, добрую собаку?», «Почему выбрал этот цвет?» и пр.)</w:t>
      </w:r>
      <w:r w:rsidR="006A777C">
        <w:rPr>
          <w:sz w:val="28"/>
        </w:rPr>
        <w:t xml:space="preserve">, </w:t>
      </w:r>
      <w:r w:rsidRPr="00BA5CAA">
        <w:rPr>
          <w:sz w:val="28"/>
        </w:rPr>
        <w:t>вопросы заставляют малыша задуматься, перейти к сознательному отбору характерных признаков персонажа.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Предложите нарисовать то, что он увидел на прогулке, в парке, после посещения зоопарка, после чтения любимой книги, передать в рисунке сюжет знакомой песни.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lastRenderedPageBreak/>
        <w:t>Желательно придумывать цели рисования: пригласительный билет, рисунок на память, портрет мамы, бабушки, картину для украшения своей комнаты.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 xml:space="preserve">Работы большого формата малыш может выполнять в течение определенного срока, постепенно дополняя свою картину. </w:t>
      </w:r>
      <w:proofErr w:type="gramStart"/>
      <w:r w:rsidRPr="00BA5CAA">
        <w:rPr>
          <w:sz w:val="28"/>
        </w:rPr>
        <w:t>Например, ребенок рисует улицу, на которой живет: сначала много домов, потом транспорт, деревья, людей, живущих в домах, идущих по улице и т.д.</w:t>
      </w:r>
      <w:proofErr w:type="gramEnd"/>
      <w:r w:rsidRPr="00BA5CAA">
        <w:rPr>
          <w:sz w:val="28"/>
        </w:rPr>
        <w:t xml:space="preserve"> Содержание может расширяться, дополняться, пока у малыша есть интерес. Сделайте рамку и украсьте рисунком стену в своем доме, поищите место для картины вместе с маленьким художником.</w:t>
      </w:r>
      <w:r w:rsidRPr="00BA5CAA">
        <w:rPr>
          <w:noProof/>
          <w:lang w:eastAsia="ru-RU"/>
        </w:rPr>
        <w:t xml:space="preserve"> 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D89CFAB" wp14:editId="2AF0BB6C">
            <wp:simplePos x="0" y="0"/>
            <wp:positionH relativeFrom="column">
              <wp:posOffset>2012950</wp:posOffset>
            </wp:positionH>
            <wp:positionV relativeFrom="paragraph">
              <wp:posOffset>104140</wp:posOffset>
            </wp:positionV>
            <wp:extent cx="2294255" cy="2593975"/>
            <wp:effectExtent l="0" t="0" r="0" b="0"/>
            <wp:wrapTight wrapText="bothSides">
              <wp:wrapPolygon edited="0">
                <wp:start x="9864" y="0"/>
                <wp:lineTo x="8430" y="476"/>
                <wp:lineTo x="4304" y="2379"/>
                <wp:lineTo x="3408" y="3966"/>
                <wp:lineTo x="2332" y="5393"/>
                <wp:lineTo x="1076" y="7931"/>
                <wp:lineTo x="897" y="10470"/>
                <wp:lineTo x="0" y="11421"/>
                <wp:lineTo x="0" y="15070"/>
                <wp:lineTo x="1255" y="15704"/>
                <wp:lineTo x="4663" y="20622"/>
                <wp:lineTo x="4663" y="21098"/>
                <wp:lineTo x="14886" y="21415"/>
                <wp:lineTo x="16321" y="21415"/>
                <wp:lineTo x="16500" y="21415"/>
                <wp:lineTo x="17218" y="20622"/>
                <wp:lineTo x="18653" y="18084"/>
                <wp:lineTo x="20984" y="15546"/>
                <wp:lineTo x="21343" y="14435"/>
                <wp:lineTo x="21343" y="11897"/>
                <wp:lineTo x="20446" y="10470"/>
                <wp:lineTo x="20446" y="7931"/>
                <wp:lineTo x="20087" y="5393"/>
                <wp:lineTo x="18832" y="3331"/>
                <wp:lineTo x="18653" y="2379"/>
                <wp:lineTo x="14886" y="476"/>
                <wp:lineTo x="13451" y="0"/>
                <wp:lineTo x="9864" y="0"/>
              </wp:wrapPolygon>
            </wp:wrapTight>
            <wp:docPr id="4" name="Рисунок 4" descr="http://cdu174.ru/wp-content/uploads/2016/09/ruka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u174.ru/wp-content/uploads/2016/09/ruka1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AA">
        <w:rPr>
          <w:sz w:val="28"/>
        </w:rPr>
        <w:t>Для составления узоров можно использовать одежду плоскостной куклы, которую дети будут одевать, а потом играть с ней. Узоры дети рисуют, но могут и напечатать (листья-отпечатки). Для этого надо вырезать формы из картошки, ластика и других предметов, которые оставляют след. Получатся узоры для обоев, ткани, каймы, рисунка.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Собирайте детские работы, периодически рассматривайте их, устраивайте выставки на любимую тему. Ребенок совсем по-новому увидит свои рисунки.</w:t>
      </w:r>
    </w:p>
    <w:p w:rsidR="00BA5CAA" w:rsidRPr="006A777C" w:rsidRDefault="00BA5CAA" w:rsidP="006A777C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Знакомя своих детей с изобразительным искусством, рассматривайте вместе с ними детски</w:t>
      </w:r>
      <w:r w:rsidR="006A777C">
        <w:rPr>
          <w:sz w:val="28"/>
        </w:rPr>
        <w:t>е книги или репродукции картин.</w:t>
      </w:r>
    </w:p>
    <w:p w:rsidR="00BA5CAA" w:rsidRPr="006A777C" w:rsidRDefault="00BA5CAA" w:rsidP="006A777C">
      <w:pPr>
        <w:spacing w:line="360" w:lineRule="auto"/>
        <w:ind w:left="284" w:right="708" w:firstLine="567"/>
        <w:contextualSpacing/>
        <w:jc w:val="both"/>
        <w:rPr>
          <w:rFonts w:ascii="Mistral" w:hAnsi="Mistral"/>
          <w:color w:val="FF0000"/>
          <w:sz w:val="44"/>
        </w:rPr>
      </w:pPr>
      <w:r w:rsidRPr="006A777C">
        <w:rPr>
          <w:rFonts w:ascii="Mistral" w:hAnsi="Mistral"/>
          <w:color w:val="FF0000"/>
          <w:sz w:val="44"/>
        </w:rPr>
        <w:t xml:space="preserve">Примерные </w:t>
      </w:r>
      <w:r w:rsidR="006A777C">
        <w:rPr>
          <w:rFonts w:ascii="Mistral" w:hAnsi="Mistral"/>
          <w:color w:val="FF0000"/>
          <w:sz w:val="44"/>
        </w:rPr>
        <w:t>вопросы для беседы: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Что изображено? Какое настроение персонажа? (</w:t>
      </w:r>
      <w:proofErr w:type="gramStart"/>
      <w:r w:rsidRPr="00BA5CAA">
        <w:rPr>
          <w:sz w:val="28"/>
        </w:rPr>
        <w:t>грустный</w:t>
      </w:r>
      <w:proofErr w:type="gramEnd"/>
      <w:r w:rsidRPr="00BA5CAA">
        <w:rPr>
          <w:sz w:val="28"/>
        </w:rPr>
        <w:t>, веселый, задумчивый).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Какие чувства вызывает у тебя этот образ? (радости, грусти).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Как украшен костюм героя сказки?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lastRenderedPageBreak/>
        <w:t>Как природа помогает понять настроение героя произведения?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Какая скульптура есть у нас дома?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Какие народные игрушки есть у нас? Что они изображают, чем украшены?</w:t>
      </w:r>
    </w:p>
    <w:p w:rsidR="00BA5CAA" w:rsidRPr="00BA5CAA" w:rsidRDefault="00BA5CAA" w:rsidP="006A777C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Какое произведение искусс</w:t>
      </w:r>
      <w:r w:rsidR="006A777C">
        <w:rPr>
          <w:sz w:val="28"/>
        </w:rPr>
        <w:t>тва тебе больше всего нравится?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Рассматривайте с детьми произведения искусства в соответствии с теми задачами, которые решаются в данный момент на занятиях в детском саду.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Интересно собирать коллекцию открыток, книг, значков и пр., располагать вместе с ребенком предметы, картинки в определенном порядке.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Посещайте музеи, выставочные залы, рассматривайте те же произведения, жанры, с которыми знакомят ребят в дошкольном учреждении в этот период.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К посещению выставок ребенка следует подготовить заранее: рассмотреть альбомы, репродукции по тем темам, которым посвящены экскурсии.</w:t>
      </w:r>
    </w:p>
    <w:p w:rsidR="00BA5CAA" w:rsidRPr="00BA5CAA" w:rsidRDefault="00BA5CAA" w:rsidP="006A777C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Работа по картине с реб</w:t>
      </w:r>
      <w:r w:rsidR="006A777C">
        <w:rPr>
          <w:sz w:val="28"/>
        </w:rPr>
        <w:t>енком носит следующий характер: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Назвать фамилию художника.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Предоставить возможность ребенку самостоятельно рассмотреть картину; выяснить, понятен сюжет или нет.</w:t>
      </w:r>
    </w:p>
    <w:p w:rsidR="00BA5CAA" w:rsidRPr="00BA5CAA" w:rsidRDefault="00BA5CAA" w:rsidP="00BA5CAA">
      <w:pPr>
        <w:spacing w:line="360" w:lineRule="auto"/>
        <w:ind w:left="284" w:right="708" w:firstLine="567"/>
        <w:contextualSpacing/>
        <w:jc w:val="both"/>
        <w:rPr>
          <w:sz w:val="28"/>
        </w:rPr>
      </w:pPr>
      <w:r w:rsidRPr="00BA5CAA">
        <w:rPr>
          <w:sz w:val="28"/>
        </w:rPr>
        <w:t>Подготовить к восприятию тех событий, которые изобразил художник.</w:t>
      </w:r>
    </w:p>
    <w:p w:rsidR="00BA5CAA" w:rsidRPr="00BA5CAA" w:rsidRDefault="006A777C" w:rsidP="006A777C">
      <w:pPr>
        <w:spacing w:line="360" w:lineRule="auto"/>
        <w:ind w:left="284" w:right="708" w:firstLine="567"/>
        <w:contextualSpacing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058D980" wp14:editId="4B9CDEC3">
            <wp:simplePos x="0" y="0"/>
            <wp:positionH relativeFrom="column">
              <wp:posOffset>3192780</wp:posOffset>
            </wp:positionH>
            <wp:positionV relativeFrom="paragraph">
              <wp:posOffset>1282700</wp:posOffset>
            </wp:positionV>
            <wp:extent cx="271843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494" y="21397"/>
                <wp:lineTo x="21494" y="0"/>
                <wp:lineTo x="0" y="0"/>
              </wp:wrapPolygon>
            </wp:wrapTight>
            <wp:docPr id="5" name="Рисунок 5" descr="http://www.semia.md/img.ashx?img=/i/info/Articles/4589.jpg&amp;width=730&amp;height=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mia.md/img.ashx?img=/i/info/Articles/4589.jpg&amp;width=730&amp;height=7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AA" w:rsidRPr="00BA5CAA">
        <w:rPr>
          <w:sz w:val="28"/>
        </w:rPr>
        <w:t>Недостаточно понять и оценить только сюжетную сторону художественной работы. Произведения искусства не просто изображают, они еще и что-то выражают. Взрослый подводит ребенка к пониманию того, что изобразительное искусство говорит нам о способности и потребности человека передавать в художественной форме свое восприятие мира, свое понимание его.</w:t>
      </w:r>
      <w:bookmarkStart w:id="0" w:name="_GoBack"/>
      <w:bookmarkEnd w:id="0"/>
    </w:p>
    <w:sectPr w:rsidR="00BA5CAA" w:rsidRPr="00BA5CAA" w:rsidSect="00BA5CAA">
      <w:pgSz w:w="11906" w:h="16838"/>
      <w:pgMar w:top="1134" w:right="566" w:bottom="1134" w:left="85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7"/>
    <w:rsid w:val="00011E96"/>
    <w:rsid w:val="00024511"/>
    <w:rsid w:val="00044A3F"/>
    <w:rsid w:val="000462A9"/>
    <w:rsid w:val="000E460C"/>
    <w:rsid w:val="000F34E8"/>
    <w:rsid w:val="0015042D"/>
    <w:rsid w:val="0015471F"/>
    <w:rsid w:val="001914F2"/>
    <w:rsid w:val="00325813"/>
    <w:rsid w:val="003A3D34"/>
    <w:rsid w:val="003D6AB6"/>
    <w:rsid w:val="003F2D4B"/>
    <w:rsid w:val="003F3D1E"/>
    <w:rsid w:val="004B1DB4"/>
    <w:rsid w:val="004B3B70"/>
    <w:rsid w:val="00535784"/>
    <w:rsid w:val="00546B34"/>
    <w:rsid w:val="005643E0"/>
    <w:rsid w:val="00565B84"/>
    <w:rsid w:val="005702A1"/>
    <w:rsid w:val="005D4A8D"/>
    <w:rsid w:val="005E3C71"/>
    <w:rsid w:val="006A6571"/>
    <w:rsid w:val="006A777C"/>
    <w:rsid w:val="00812D2C"/>
    <w:rsid w:val="008137D9"/>
    <w:rsid w:val="00817217"/>
    <w:rsid w:val="00840C50"/>
    <w:rsid w:val="008505C4"/>
    <w:rsid w:val="00867F5C"/>
    <w:rsid w:val="008E7B0B"/>
    <w:rsid w:val="00914D49"/>
    <w:rsid w:val="0094058A"/>
    <w:rsid w:val="00951B40"/>
    <w:rsid w:val="00A65F01"/>
    <w:rsid w:val="00AC7A84"/>
    <w:rsid w:val="00AD63C9"/>
    <w:rsid w:val="00AF2B30"/>
    <w:rsid w:val="00B64002"/>
    <w:rsid w:val="00B80E7B"/>
    <w:rsid w:val="00BA5CAA"/>
    <w:rsid w:val="00BE45CE"/>
    <w:rsid w:val="00C069F5"/>
    <w:rsid w:val="00C52255"/>
    <w:rsid w:val="00C743B6"/>
    <w:rsid w:val="00CF16AE"/>
    <w:rsid w:val="00D26FD0"/>
    <w:rsid w:val="00DB2EA7"/>
    <w:rsid w:val="00DC1195"/>
    <w:rsid w:val="00E444EF"/>
    <w:rsid w:val="00E559B3"/>
    <w:rsid w:val="00EE687B"/>
    <w:rsid w:val="00F84F18"/>
    <w:rsid w:val="00F9521C"/>
    <w:rsid w:val="00F9605E"/>
    <w:rsid w:val="00F9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2017-05-19T16:58:00Z</dcterms:created>
  <dcterms:modified xsi:type="dcterms:W3CDTF">2017-05-19T16:58:00Z</dcterms:modified>
</cp:coreProperties>
</file>