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848" w:rsidRPr="002D32C1" w:rsidRDefault="00D82CAE" w:rsidP="00DD5848">
      <w:pPr>
        <w:spacing w:before="120" w:after="240" w:line="39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-289560</wp:posOffset>
            </wp:positionH>
            <wp:positionV relativeFrom="margin">
              <wp:posOffset>-158115</wp:posOffset>
            </wp:positionV>
            <wp:extent cx="2656205" cy="1771650"/>
            <wp:effectExtent l="0" t="0" r="0" b="0"/>
            <wp:wrapSquare wrapText="bothSides"/>
            <wp:docPr id="2" name="Рисунок 2" descr="http://i.mycdn.me/i?r=AzEPZsRbOZEKgBhR0XGMT1RkCGVYAdXumZoTYgT8E9Muu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mycdn.me/i?r=AzEPZsRbOZEKgBhR0XGMT1RkCGVYAdXumZoTYgT8E9Muu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20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5848" w:rsidRPr="002D32C1">
        <w:rPr>
          <w:rFonts w:ascii="Times New Roman" w:eastAsia="Times New Roman" w:hAnsi="Times New Roman" w:cs="Times New Roman"/>
          <w:b/>
          <w:caps/>
          <w:color w:val="FF0000"/>
          <w:kern w:val="36"/>
          <w:sz w:val="28"/>
          <w:szCs w:val="28"/>
          <w:lang w:eastAsia="ru-RU"/>
        </w:rPr>
        <w:t>ПАМЯТКА ПО ИСПОЛЬЗОВАНИЮ СВЕТОВОЗВРАЮЩИХ ЭЛЕМЕНТОВ</w:t>
      </w:r>
    </w:p>
    <w:p w:rsidR="00F227B8" w:rsidRPr="00D82CAE" w:rsidRDefault="00DD5848" w:rsidP="00D82CAE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C0504D" w:themeColor="accent2"/>
          <w:sz w:val="28"/>
          <w:szCs w:val="28"/>
          <w:lang w:eastAsia="ru-RU"/>
        </w:rPr>
      </w:pPr>
      <w:proofErr w:type="spell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Световозвращающую</w:t>
      </w:r>
      <w:proofErr w:type="spell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ленту необходимо пришить на рукава верхней одежды детей, либо на нарукавные повязки так, чтобы они не были закрыты при движении и способствовали зрительному восприятию. Рекомендуется наносить их в виде горизонтальных и вертикальных полос на внешнюю часть рукавов. Кроме того, можно прикрепить </w:t>
      </w:r>
      <w:proofErr w:type="spell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световозвращающую</w:t>
      </w:r>
      <w:proofErr w:type="spell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ленту на спинку верхней одежды, нижнюю наружную часть брюк, а также на головные уборы, рукавицы, перчатки, обувь и другие предметы одежды.</w:t>
      </w:r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 xml:space="preserve">1. </w:t>
      </w:r>
      <w:proofErr w:type="spell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Фликеры</w:t>
      </w:r>
      <w:proofErr w:type="spell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(</w:t>
      </w:r>
      <w:proofErr w:type="spell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световозвращающие</w:t>
      </w:r>
      <w:proofErr w:type="spell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элементы в виде наклеек) могут располагаться на одежде в любом месте, а также на </w:t>
      </w:r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школьных принадлежностях, сумках, портфелях или рюкзаках.</w:t>
      </w:r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 xml:space="preserve">2. Для несовершеннолетних велосипедистов эффективно использовать нашивки из </w:t>
      </w:r>
      <w:proofErr w:type="spell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световозвращающей</w:t>
      </w:r>
      <w:proofErr w:type="spell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ленты на жилетах и поясах, наклейки </w:t>
      </w:r>
      <w:proofErr w:type="spellStart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фликеров</w:t>
      </w:r>
      <w:proofErr w:type="spellEnd"/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- на касках, элементах велосипеда.</w:t>
      </w:r>
    </w:p>
    <w:p w:rsidR="00DD5848" w:rsidRPr="007E6337" w:rsidRDefault="00DD5848" w:rsidP="002D32C1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  <w:r w:rsidRPr="007E633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О преимуществах использования </w:t>
      </w:r>
      <w:proofErr w:type="spellStart"/>
      <w:r w:rsidRPr="007E633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световозвращающих</w:t>
      </w:r>
      <w:proofErr w:type="spellEnd"/>
      <w:r w:rsidRPr="007E6337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элементов</w:t>
      </w:r>
    </w:p>
    <w:p w:rsidR="00DD5848" w:rsidRDefault="002D32C1" w:rsidP="00DD584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   </w:t>
      </w:r>
      <w:r w:rsidR="00DD5848"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В вечернее время суток, когда улицы и дворы плохо освещены, водители обнаруживают пешехода, имеющего светоотражающие элементы, со значительно большего расстояния по сравнению с пешеходами, их не имеющих: если машина движется с ближним светом фар, обзор водителя увеличивается с 25-40 метров до 130-140 метров, а если с дальним - увеличивается до 400 метров.</w:t>
      </w:r>
    </w:p>
    <w:p w:rsidR="00F227B8" w:rsidRDefault="00EC5638" w:rsidP="00DD5848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   </w:t>
      </w:r>
      <w:r w:rsidR="00DD5848"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По результатам исследований расстояние, с которого «обозначенный пешеход» становится более заметен водителю проезжающего автомобиля, увеличивается в 1,5-3 раза, что дает водителю дополнительное время на принятие правильного решения во избежание возможного наезда на пешего участника дорожного движения, в связи с чем снижается риск наезда транспортного средства на пешехода на 85%. </w:t>
      </w:r>
      <w:r w:rsidR="00DD5848" w:rsidRPr="00DD584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  <w:t>Кроме этого, светоотражатели имеют свойство отражать свет в том же направлении, откуда он падает, поэтому светоотражающий элемент будет виден всегда, даже в ненастье (дождь, туман).</w:t>
      </w:r>
      <w:r w:rsidR="00D82CAE" w:rsidRPr="00D82CAE">
        <w:rPr>
          <w:noProof/>
          <w:lang w:eastAsia="ru-RU"/>
        </w:rPr>
        <w:t xml:space="preserve"> </w:t>
      </w:r>
    </w:p>
    <w:p w:rsidR="00F227B8" w:rsidRPr="002D32C1" w:rsidRDefault="00F227B8" w:rsidP="002D32C1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2D32C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Телефоны, по которым вы можете обратиться в случае нахождения пешеходов на проезжей части города, или вне населенных п</w:t>
      </w:r>
      <w:bookmarkStart w:id="0" w:name="_GoBack"/>
      <w:bookmarkEnd w:id="0"/>
      <w:r w:rsidRPr="002D32C1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унктов:112, 02.</w:t>
      </w:r>
    </w:p>
    <w:sectPr w:rsidR="00F227B8" w:rsidRPr="002D32C1" w:rsidSect="00D82CAE">
      <w:pgSz w:w="11906" w:h="16838"/>
      <w:pgMar w:top="1134" w:right="850" w:bottom="1134" w:left="1134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5848"/>
    <w:rsid w:val="00002FA5"/>
    <w:rsid w:val="000076CE"/>
    <w:rsid w:val="00033D38"/>
    <w:rsid w:val="0004202C"/>
    <w:rsid w:val="00065291"/>
    <w:rsid w:val="00071AC8"/>
    <w:rsid w:val="00084920"/>
    <w:rsid w:val="000912BD"/>
    <w:rsid w:val="00103742"/>
    <w:rsid w:val="00142258"/>
    <w:rsid w:val="001937C9"/>
    <w:rsid w:val="001A196F"/>
    <w:rsid w:val="001B323B"/>
    <w:rsid w:val="001C5042"/>
    <w:rsid w:val="001C64CC"/>
    <w:rsid w:val="00227F13"/>
    <w:rsid w:val="00267FC8"/>
    <w:rsid w:val="002768EB"/>
    <w:rsid w:val="00297682"/>
    <w:rsid w:val="002A5B10"/>
    <w:rsid w:val="002B0B82"/>
    <w:rsid w:val="002D32C1"/>
    <w:rsid w:val="002D535B"/>
    <w:rsid w:val="002E677F"/>
    <w:rsid w:val="002F29D9"/>
    <w:rsid w:val="00300ABF"/>
    <w:rsid w:val="0031692D"/>
    <w:rsid w:val="00331FCF"/>
    <w:rsid w:val="003363A5"/>
    <w:rsid w:val="00337498"/>
    <w:rsid w:val="003911D5"/>
    <w:rsid w:val="003F2960"/>
    <w:rsid w:val="003F7049"/>
    <w:rsid w:val="00411996"/>
    <w:rsid w:val="00444F3B"/>
    <w:rsid w:val="004713C0"/>
    <w:rsid w:val="004A5253"/>
    <w:rsid w:val="004A7BBD"/>
    <w:rsid w:val="004E0A65"/>
    <w:rsid w:val="004E5AA4"/>
    <w:rsid w:val="0050025F"/>
    <w:rsid w:val="00524083"/>
    <w:rsid w:val="00550114"/>
    <w:rsid w:val="005B4DF6"/>
    <w:rsid w:val="005D1B32"/>
    <w:rsid w:val="005D42A5"/>
    <w:rsid w:val="005F3847"/>
    <w:rsid w:val="005F479A"/>
    <w:rsid w:val="005F5E23"/>
    <w:rsid w:val="00621EE7"/>
    <w:rsid w:val="00675D7C"/>
    <w:rsid w:val="00691EC7"/>
    <w:rsid w:val="00694CBD"/>
    <w:rsid w:val="00694F35"/>
    <w:rsid w:val="006A1946"/>
    <w:rsid w:val="00720028"/>
    <w:rsid w:val="00760945"/>
    <w:rsid w:val="00783628"/>
    <w:rsid w:val="007A6A92"/>
    <w:rsid w:val="007E6337"/>
    <w:rsid w:val="007E7CAE"/>
    <w:rsid w:val="007F1D07"/>
    <w:rsid w:val="007F41F3"/>
    <w:rsid w:val="007F4957"/>
    <w:rsid w:val="008414C3"/>
    <w:rsid w:val="00853108"/>
    <w:rsid w:val="00884D1D"/>
    <w:rsid w:val="00891B59"/>
    <w:rsid w:val="008B2CE4"/>
    <w:rsid w:val="008C17BF"/>
    <w:rsid w:val="008C2ED0"/>
    <w:rsid w:val="008D5CB5"/>
    <w:rsid w:val="008F2F51"/>
    <w:rsid w:val="008F3BBA"/>
    <w:rsid w:val="00903F4B"/>
    <w:rsid w:val="00983806"/>
    <w:rsid w:val="009E4252"/>
    <w:rsid w:val="009F2837"/>
    <w:rsid w:val="009F5DFF"/>
    <w:rsid w:val="00A06994"/>
    <w:rsid w:val="00A256F6"/>
    <w:rsid w:val="00A2583C"/>
    <w:rsid w:val="00A7606C"/>
    <w:rsid w:val="00A800A5"/>
    <w:rsid w:val="00AC4BFF"/>
    <w:rsid w:val="00B03451"/>
    <w:rsid w:val="00B25C84"/>
    <w:rsid w:val="00B26927"/>
    <w:rsid w:val="00B3333A"/>
    <w:rsid w:val="00B61A45"/>
    <w:rsid w:val="00B65E39"/>
    <w:rsid w:val="00B83CBE"/>
    <w:rsid w:val="00BB28F8"/>
    <w:rsid w:val="00BC676F"/>
    <w:rsid w:val="00BD08BD"/>
    <w:rsid w:val="00BE1FFA"/>
    <w:rsid w:val="00BE50A1"/>
    <w:rsid w:val="00BE66BB"/>
    <w:rsid w:val="00BF7008"/>
    <w:rsid w:val="00C46FC6"/>
    <w:rsid w:val="00C47BF9"/>
    <w:rsid w:val="00C82E9D"/>
    <w:rsid w:val="00CA3288"/>
    <w:rsid w:val="00CB0C94"/>
    <w:rsid w:val="00CE0597"/>
    <w:rsid w:val="00CE449A"/>
    <w:rsid w:val="00CE7877"/>
    <w:rsid w:val="00D53D0A"/>
    <w:rsid w:val="00D610F9"/>
    <w:rsid w:val="00D635A8"/>
    <w:rsid w:val="00D82CAE"/>
    <w:rsid w:val="00D876D3"/>
    <w:rsid w:val="00D968EE"/>
    <w:rsid w:val="00D97DDE"/>
    <w:rsid w:val="00DD5848"/>
    <w:rsid w:val="00DD7DEB"/>
    <w:rsid w:val="00DE011C"/>
    <w:rsid w:val="00E008BC"/>
    <w:rsid w:val="00E07D5F"/>
    <w:rsid w:val="00E53EF9"/>
    <w:rsid w:val="00E56334"/>
    <w:rsid w:val="00E67A07"/>
    <w:rsid w:val="00E77367"/>
    <w:rsid w:val="00E94394"/>
    <w:rsid w:val="00EC02AB"/>
    <w:rsid w:val="00EC5638"/>
    <w:rsid w:val="00F0332B"/>
    <w:rsid w:val="00F10B71"/>
    <w:rsid w:val="00F227B8"/>
    <w:rsid w:val="00F36BF3"/>
    <w:rsid w:val="00F81BCB"/>
    <w:rsid w:val="00FB7AE1"/>
    <w:rsid w:val="00FF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93D9A"/>
  <w15:docId w15:val="{B8B9F785-ADC4-455B-BFD1-8677C03D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B82"/>
  </w:style>
  <w:style w:type="paragraph" w:styleId="1">
    <w:name w:val="heading 1"/>
    <w:basedOn w:val="a"/>
    <w:link w:val="10"/>
    <w:uiPriority w:val="9"/>
    <w:qFormat/>
    <w:rsid w:val="00DD58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8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D584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D5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D58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0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0329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6917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Natasha Rusakova</cp:lastModifiedBy>
  <cp:revision>9</cp:revision>
  <cp:lastPrinted>2017-03-03T05:24:00Z</cp:lastPrinted>
  <dcterms:created xsi:type="dcterms:W3CDTF">2017-03-01T13:55:00Z</dcterms:created>
  <dcterms:modified xsi:type="dcterms:W3CDTF">2021-02-03T13:06:00Z</dcterms:modified>
</cp:coreProperties>
</file>