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67C" w:rsidRPr="0005067C" w:rsidRDefault="0005067C" w:rsidP="0005067C">
      <w:pPr>
        <w:spacing w:after="165" w:line="240" w:lineRule="auto"/>
        <w:jc w:val="center"/>
        <w:rPr>
          <w:rFonts w:ascii="Gungsuh" w:eastAsia="Gungsuh" w:hAnsi="Gungsuh" w:cs="Helvetica"/>
          <w:color w:val="00B050"/>
          <w:sz w:val="40"/>
          <w:szCs w:val="40"/>
        </w:rPr>
      </w:pPr>
      <w:r w:rsidRPr="0005067C">
        <w:rPr>
          <w:rFonts w:ascii="Gungsuh" w:eastAsia="Gungsuh" w:hAnsi="Gungsuh" w:cs="Helvetica"/>
          <w:b/>
          <w:bCs/>
          <w:color w:val="00B050"/>
          <w:sz w:val="40"/>
          <w:szCs w:val="40"/>
        </w:rPr>
        <w:t>Консультация для родителей</w:t>
      </w:r>
    </w:p>
    <w:p w:rsidR="0005067C" w:rsidRPr="0005067C" w:rsidRDefault="0005067C" w:rsidP="0005067C">
      <w:pPr>
        <w:spacing w:after="165" w:line="240" w:lineRule="auto"/>
        <w:jc w:val="center"/>
        <w:rPr>
          <w:rFonts w:ascii="Gungsuh" w:eastAsia="Gungsuh" w:hAnsi="Gungsuh" w:cs="Helvetica"/>
          <w:color w:val="00B050"/>
          <w:sz w:val="40"/>
          <w:szCs w:val="40"/>
        </w:rPr>
      </w:pPr>
      <w:r w:rsidRPr="0005067C">
        <w:rPr>
          <w:rFonts w:ascii="Gungsuh" w:eastAsia="Gungsuh" w:hAnsi="Gungsuh" w:cs="Helvetica"/>
          <w:b/>
          <w:bCs/>
          <w:color w:val="00B050"/>
          <w:sz w:val="40"/>
          <w:szCs w:val="40"/>
        </w:rPr>
        <w:t xml:space="preserve"> «Помогите ребенку расти здоровым!»</w:t>
      </w:r>
    </w:p>
    <w:p w:rsidR="0005067C" w:rsidRDefault="0005067C" w:rsidP="0005067C">
      <w:pPr>
        <w:spacing w:after="165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1415415</wp:posOffset>
            </wp:positionH>
            <wp:positionV relativeFrom="paragraph">
              <wp:posOffset>57150</wp:posOffset>
            </wp:positionV>
            <wp:extent cx="2695575" cy="2695575"/>
            <wp:effectExtent l="38100" t="0" r="28575" b="809625"/>
            <wp:wrapNone/>
            <wp:docPr id="7" name="Рисунок 6" descr="1">
              <a:hlinkClick xmlns:a="http://schemas.openxmlformats.org/drawingml/2006/main" r:id="rId5" tooltip="&quot;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">
                      <a:hlinkClick r:id="rId5" tooltip="&quot;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6955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05067C" w:rsidRDefault="0005067C" w:rsidP="0005067C">
      <w:pPr>
        <w:spacing w:after="165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05067C" w:rsidRDefault="0005067C" w:rsidP="0005067C">
      <w:pPr>
        <w:spacing w:after="165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05067C" w:rsidRDefault="0005067C" w:rsidP="0005067C">
      <w:pPr>
        <w:spacing w:after="165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05067C" w:rsidRDefault="0005067C" w:rsidP="0005067C">
      <w:pPr>
        <w:spacing w:after="165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05067C" w:rsidRDefault="0005067C" w:rsidP="0005067C">
      <w:pPr>
        <w:spacing w:after="165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05067C" w:rsidRDefault="0005067C" w:rsidP="0005067C">
      <w:pPr>
        <w:spacing w:after="165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05067C" w:rsidRDefault="0005067C" w:rsidP="0005067C">
      <w:pPr>
        <w:spacing w:after="165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05067C" w:rsidRDefault="0005067C" w:rsidP="0005067C">
      <w:pPr>
        <w:spacing w:after="165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05067C" w:rsidRDefault="0005067C" w:rsidP="0005067C">
      <w:pPr>
        <w:spacing w:after="165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05067C" w:rsidRPr="0005067C" w:rsidRDefault="0005067C" w:rsidP="0005067C">
      <w:pPr>
        <w:spacing w:after="165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067C" w:rsidRPr="0005067C" w:rsidRDefault="00E36E8D" w:rsidP="0005067C">
      <w:pPr>
        <w:spacing w:after="165" w:line="240" w:lineRule="auto"/>
        <w:ind w:left="-567" w:right="283"/>
        <w:jc w:val="both"/>
        <w:rPr>
          <w:rFonts w:ascii="Times New Roman" w:eastAsia="Times New Roman" w:hAnsi="Times New Roman" w:cs="Times New Roman"/>
          <w:color w:val="5A5A5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t>В современном обществе проблема сохранения и укрепления здоровья детей является как никогда ранее актуальной. Это объясняется тем, что к ним предъявляются весьма высокие требования, соответствовать  которым могут только здоровые дети. А о здоровье можно говорить не только при отсутствии каких-либо заболеваний, но и при условии гармоничного нервно-психического развития, высокой умственной и физической работоспособности. Вместе с тем результаты научных исследований свидетельствуют: уже в дошкольном возрасте здоровых детей становится все меньше. Известно, что здоровье формируется под воздействием целого комплекса факто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ров (особенности внутриутробного раз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вития, наследственная предрасположенность, социальные условия и др.). К наиболее значи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мым внешним факторам, определяющим раз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витие ребенка, относится семейное воспита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ние. Родители имеют возможность развивать личность ребенка, исходя из его индивидуаль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возможностей, которые знают лучше, чем кто-либо другой. Они несут ответственность за его физическое, нравственное, умственное, социальное воспитание и развитие. Они хотят видеть своих детей здоровыми, жизнерадостными, активными, выносливыми, сильными, умными.</w:t>
      </w:r>
    </w:p>
    <w:p w:rsidR="0005067C" w:rsidRPr="0005067C" w:rsidRDefault="00E36E8D" w:rsidP="0005067C">
      <w:pPr>
        <w:spacing w:after="165" w:line="240" w:lineRule="auto"/>
        <w:ind w:left="-567" w:right="283"/>
        <w:jc w:val="both"/>
        <w:rPr>
          <w:rFonts w:ascii="Times New Roman" w:eastAsia="Times New Roman" w:hAnsi="Times New Roman" w:cs="Times New Roman"/>
          <w:color w:val="5A5A5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Важнейшим  условием воспитания здорово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ребенка является двигательная активность, которая оказывает благоприятное воз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действие на формирующийся организм. Двига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тельная активность детей 3-7 лет имеет ярко выраженные индивидуальные проявления, что определяется, прежде всего, индивидуально-типологическими особенностями нервной сис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темы и физического развития, степенью само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стоятельности ребенка и устойчивостью его интересов к определенным играм и физичес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ким упражнениям. Значимая роль в формиро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вании двигательной активности принадлежит взрослым. Многое зависит  от создания рационального 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двигательного режима в семье, включающего организо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ванную и самостоятельную двигательную дея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тельность. К организованной деятельности отно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сятся ежедневная утренняя гимнастика, подвиж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игры и физические упражнения на воздухе и в помещении, а также совместные с родителями прогулки на детской площадке, в парке, лесу.</w:t>
      </w:r>
    </w:p>
    <w:p w:rsidR="0005067C" w:rsidRPr="0005067C" w:rsidRDefault="00E36E8D" w:rsidP="00580996">
      <w:pPr>
        <w:spacing w:after="165" w:line="240" w:lineRule="auto"/>
        <w:ind w:left="-567" w:right="283"/>
        <w:jc w:val="both"/>
        <w:rPr>
          <w:rFonts w:ascii="Times New Roman" w:eastAsia="Times New Roman" w:hAnsi="Times New Roman" w:cs="Times New Roman"/>
          <w:color w:val="5A5A5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Родителям следует позаботиться о создании физкультурно-игровой среды. Правильный подбор и рациональное исполь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зование физкультурного оборудования способствуют развитию двигательной сферы ребенка, поз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воляют более полно удовлетворить его потреб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 в движении, формируют базовые умения и навыки, расширяют возможности использования разных видов упражнений. Так, лазанье по гимна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стической стенке, канату, ходьба на лыжах, езда на самокате, велосипеде значительно увеличива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ют амплитуду движений, улучшают гибкость опорно-двигательного аппарата. Упражнения с мячом, обручем, скакалкой, метание предметов в цель (серсо, </w:t>
      </w:r>
      <w:proofErr w:type="spellStart"/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t>кольцеброс</w:t>
      </w:r>
      <w:proofErr w:type="spellEnd"/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t>) способствуют развитию быстроты двигательных реакций. Балансирова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на крупном набивном мяче, балансире, катя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щемся цилиндре, ходьба по шнуру, палке и т.д. развивают координацию и ловкость. Прыжки на батуте, ходьба на лыжах, езда на велосипеде, са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мокате, катание на санках с горок способствуют развитию ловкости и выносливости.</w:t>
      </w:r>
    </w:p>
    <w:p w:rsidR="0005067C" w:rsidRPr="0005067C" w:rsidRDefault="00E36E8D" w:rsidP="00580996">
      <w:pPr>
        <w:spacing w:after="165" w:line="240" w:lineRule="auto"/>
        <w:ind w:left="-567" w:right="283"/>
        <w:jc w:val="both"/>
        <w:rPr>
          <w:rFonts w:ascii="Times New Roman" w:eastAsia="Times New Roman" w:hAnsi="Times New Roman" w:cs="Times New Roman"/>
          <w:color w:val="5A5A5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t>Для тренировки мышц плечевого пояса по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лезны упражнения с обручем и резиновым кольцом, различные виды ходьбы, повороты, приседания и т.д.</w:t>
      </w:r>
    </w:p>
    <w:p w:rsidR="0005067C" w:rsidRPr="0005067C" w:rsidRDefault="00E36E8D" w:rsidP="00580996">
      <w:pPr>
        <w:spacing w:after="165" w:line="240" w:lineRule="auto"/>
        <w:ind w:left="-567" w:right="283"/>
        <w:jc w:val="both"/>
        <w:rPr>
          <w:rFonts w:ascii="Times New Roman" w:eastAsia="Times New Roman" w:hAnsi="Times New Roman" w:cs="Times New Roman"/>
          <w:color w:val="5A5A5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t>Езда на велосипеде, роликах, коньках, ходь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ба на лыжах стимулируют развитие мышц ног. С целью укрепления стопы и профилактики плоскостопия используются </w:t>
      </w:r>
      <w:proofErr w:type="spellStart"/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массажеры</w:t>
      </w:r>
      <w:proofErr w:type="spellEnd"/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t>, мел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кие предметы (колечки, палочки, шарики для захвата их пальцами ног), ребристые доски. Формированию правильной осанки способст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вуют упражнения, выполняемые у стенки, уп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ражнения с детским эспандером, гимнастичес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кой палкой и другими предметами.</w:t>
      </w:r>
    </w:p>
    <w:p w:rsidR="0005067C" w:rsidRPr="0005067C" w:rsidRDefault="00E36E8D" w:rsidP="00580996">
      <w:pPr>
        <w:spacing w:after="165" w:line="240" w:lineRule="auto"/>
        <w:ind w:left="-567" w:right="283"/>
        <w:jc w:val="both"/>
        <w:rPr>
          <w:rFonts w:ascii="Times New Roman" w:eastAsia="Times New Roman" w:hAnsi="Times New Roman" w:cs="Times New Roman"/>
          <w:color w:val="5A5A5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должны поза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ботиться о разнообразии физкультурно-игровой среды в домашних условиях. Но, как пра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вило, они больше внимания уделяют эстетике помещения, что, как и современные предпочте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старших дошкольников (компьютерные иг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ры, музыкальные диски), все больше ограничивает самостоятельную двигательную активность де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тей, а это отрицательно влияет на их здоровье и формирует малоподвижный образ жизни. Поэтому в домашних условиях, как бы это ни было трудно, необходимо иметь достаточное количество оборудования и пособий для обес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печения благоприятного уровня двигательной активности в процессе организованных и са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мостоятельных игр.</w:t>
      </w:r>
    </w:p>
    <w:p w:rsidR="0005067C" w:rsidRPr="0005067C" w:rsidRDefault="0005067C" w:rsidP="00580996">
      <w:pPr>
        <w:spacing w:after="165" w:line="240" w:lineRule="auto"/>
        <w:ind w:left="-567" w:right="283"/>
        <w:jc w:val="both"/>
        <w:rPr>
          <w:rFonts w:ascii="Times New Roman" w:eastAsia="Times New Roman" w:hAnsi="Times New Roman" w:cs="Times New Roman"/>
          <w:color w:val="5A5A5A"/>
          <w:sz w:val="28"/>
          <w:szCs w:val="28"/>
        </w:rPr>
      </w:pPr>
      <w:r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E36E8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 из важных требований к отбору обору</w:t>
      </w:r>
      <w:r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дования является безопасность использования –  его  устойчивость  и  прочность.</w:t>
      </w:r>
    </w:p>
    <w:p w:rsidR="0005067C" w:rsidRPr="0005067C" w:rsidRDefault="0005067C" w:rsidP="00580996">
      <w:pPr>
        <w:spacing w:after="165" w:line="240" w:lineRule="auto"/>
        <w:ind w:left="-567" w:right="283"/>
        <w:jc w:val="both"/>
        <w:rPr>
          <w:rFonts w:ascii="Times New Roman" w:eastAsia="Times New Roman" w:hAnsi="Times New Roman" w:cs="Times New Roman"/>
          <w:color w:val="5A5A5A"/>
          <w:sz w:val="28"/>
          <w:szCs w:val="28"/>
        </w:rPr>
      </w:pPr>
      <w:r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E36E8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обеспече</w:t>
      </w:r>
      <w:r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страховки и предотвращения травматизма желательно иметь гимнастический мат. В ком</w:t>
      </w:r>
      <w:r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плекты оборудования советуем включать </w:t>
      </w:r>
      <w:r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разные по величине предметы: крупногабаритные (гим</w:t>
      </w:r>
      <w:r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настическая лестница, мягкие модули, детские мини-стадионы) и мелкие (резиновые кольца, мячи, шары, обручи и т.д.). При создании физкультурно-игровой среды также старайтесь учи</w:t>
      </w:r>
      <w:r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тывать возрастные и индивидуальные особенно</w:t>
      </w:r>
      <w:r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вашего ребенка, а также его интересы.</w:t>
      </w:r>
    </w:p>
    <w:p w:rsidR="0005067C" w:rsidRPr="0005067C" w:rsidRDefault="00E36E8D" w:rsidP="00580996">
      <w:pPr>
        <w:spacing w:after="165" w:line="240" w:lineRule="auto"/>
        <w:ind w:left="-567" w:right="283"/>
        <w:jc w:val="both"/>
        <w:rPr>
          <w:rFonts w:ascii="Times New Roman" w:eastAsia="Times New Roman" w:hAnsi="Times New Roman" w:cs="Times New Roman"/>
          <w:color w:val="5A5A5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ребенка </w:t>
      </w:r>
      <w:r w:rsidR="0005067C" w:rsidRPr="000506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4-7 лет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приобрести какой-нибудь спортивно-игровой комплекс или самим оборудовать физкультурный уголок и посте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пенно дополнять его разными пособиями.</w:t>
      </w:r>
    </w:p>
    <w:p w:rsidR="0005067C" w:rsidRPr="0005067C" w:rsidRDefault="00E36E8D" w:rsidP="00580996">
      <w:pPr>
        <w:spacing w:after="165" w:line="240" w:lineRule="auto"/>
        <w:ind w:left="-567" w:right="283"/>
        <w:jc w:val="both"/>
        <w:rPr>
          <w:rFonts w:ascii="Times New Roman" w:eastAsia="Times New Roman" w:hAnsi="Times New Roman" w:cs="Times New Roman"/>
          <w:color w:val="5A5A5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t>На комплексе можно выполнять самые раз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нообразные движения: лазанье по канату, под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весной лестнице; висы на перекладине, коль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цах; качание на качелях и вертикальных лиа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нах; удерживание равновесия на наклонной ле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сенке. При этом занятия могут носить сюжетно-игровой характер: «Поездка на парусном кораб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ле», «Кругосветное путешествие», «Мы – спорт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смены» и т.д. Это привлекает детей, создает у них положительный эмоциональный настрой, в результате чего они постепенно овладевают но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выми и более сложными видами движений.</w:t>
      </w:r>
    </w:p>
    <w:p w:rsidR="0005067C" w:rsidRPr="0005067C" w:rsidRDefault="00E36E8D" w:rsidP="00580996">
      <w:pPr>
        <w:spacing w:after="165" w:line="240" w:lineRule="auto"/>
        <w:ind w:left="-567" w:right="283"/>
        <w:jc w:val="both"/>
        <w:rPr>
          <w:rFonts w:ascii="Times New Roman" w:eastAsia="Times New Roman" w:hAnsi="Times New Roman" w:cs="Times New Roman"/>
          <w:color w:val="5A5A5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t>Надежным средством профилактики гипо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динамии у детей </w:t>
      </w:r>
      <w:r w:rsidR="0005067C" w:rsidRPr="000506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5-7 лет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являются тренажеры. Кроме того, они способствуют развитию таких физических качеств, как быстрота, ловкость, гибкость, сила и общая выносливость.</w:t>
      </w:r>
    </w:p>
    <w:p w:rsidR="0005067C" w:rsidRPr="0005067C" w:rsidRDefault="00E36E8D" w:rsidP="00580996">
      <w:pPr>
        <w:spacing w:after="165" w:line="240" w:lineRule="auto"/>
        <w:ind w:left="-567" w:right="283"/>
        <w:jc w:val="both"/>
        <w:rPr>
          <w:rFonts w:ascii="Times New Roman" w:eastAsia="Times New Roman" w:hAnsi="Times New Roman" w:cs="Times New Roman"/>
          <w:color w:val="5A5A5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укрепления разных групп мышц и раз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вития выносливости можно приобрести дет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ские тренажеры: велотренажер – для укрепле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мышц ног и развития выносливости; брусья – для укрепления мышц рук и брюшно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пресса; скамью наклонную – для трениров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 мышц брюшного пресса; тягу – для укрепле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мышц рук и плечевого пояса, туловища.</w:t>
      </w:r>
    </w:p>
    <w:p w:rsidR="0005067C" w:rsidRPr="0005067C" w:rsidRDefault="00E36E8D" w:rsidP="00580996">
      <w:pPr>
        <w:spacing w:after="165" w:line="240" w:lineRule="auto"/>
        <w:ind w:left="-567" w:right="283"/>
        <w:jc w:val="both"/>
        <w:rPr>
          <w:rFonts w:ascii="Times New Roman" w:eastAsia="Times New Roman" w:hAnsi="Times New Roman" w:cs="Times New Roman"/>
          <w:color w:val="5A5A5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Тренажеры можно расположить недалеко от свободной стены.</w:t>
      </w:r>
    </w:p>
    <w:p w:rsidR="0005067C" w:rsidRPr="0005067C" w:rsidRDefault="00E36E8D" w:rsidP="00580996">
      <w:pPr>
        <w:spacing w:after="165" w:line="240" w:lineRule="auto"/>
        <w:ind w:left="-567" w:right="283"/>
        <w:jc w:val="both"/>
        <w:rPr>
          <w:rFonts w:ascii="Times New Roman" w:eastAsia="Times New Roman" w:hAnsi="Times New Roman" w:cs="Times New Roman"/>
          <w:color w:val="5A5A5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Помните: занятия на тренажерах повышают эмоциональный тонус детей, активизируют их двигательную и познавательную деятельность, формируют такие нравственно-волевые каче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ства, как выдержка, решительность, смелость, самостоятельность, дисциплинированность. Кроме того, систематические занятия на трена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жерах развивают любознательность, творчес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кое воображение, бережное обращение с физ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культурными пособиями.</w:t>
      </w:r>
    </w:p>
    <w:p w:rsidR="0005067C" w:rsidRPr="0005067C" w:rsidRDefault="00E36E8D" w:rsidP="00580996">
      <w:pPr>
        <w:spacing w:after="165" w:line="240" w:lineRule="auto"/>
        <w:ind w:left="-567" w:right="283"/>
        <w:jc w:val="both"/>
        <w:rPr>
          <w:rFonts w:ascii="Times New Roman" w:eastAsia="Times New Roman" w:hAnsi="Times New Roman" w:cs="Times New Roman"/>
          <w:color w:val="5A5A5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можно приобрести тренажеры, которые не занимают много места и удобны в пользовании (их можно хранить в ящике, рас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положив его в углу комнаты): детский эспан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дер – для развития мышц плечевого пояса; диск «Здоровье» – для укрепления мышц туло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вища и ног. Гантели и гири – для укрепления рук и плечевого пояса; </w:t>
      </w:r>
      <w:proofErr w:type="spellStart"/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массажеры</w:t>
      </w:r>
      <w:proofErr w:type="spellEnd"/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«Колибри» – для профилактики плоскостопия и массажа ступней ног; </w:t>
      </w:r>
      <w:proofErr w:type="spellStart"/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t>мяч-массажер</w:t>
      </w:r>
      <w:proofErr w:type="spellEnd"/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для массажа раз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частей тела; резиновые кольца – для раз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вития и укрепления кистей рук; гимнастичес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кие ролики – для развития координации; боль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шие гимнастические мячи – для развития гиб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кости позвоночника и координации движений. С ними 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хорошо выполнять разные комплексы </w:t>
      </w:r>
      <w:proofErr w:type="spellStart"/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общеразвивающих</w:t>
      </w:r>
      <w:proofErr w:type="spellEnd"/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упражнений на утренней гимнастике и после дневного сна.</w:t>
      </w:r>
    </w:p>
    <w:p w:rsidR="0005067C" w:rsidRPr="0005067C" w:rsidRDefault="00E36E8D" w:rsidP="00580996">
      <w:pPr>
        <w:spacing w:after="165" w:line="240" w:lineRule="auto"/>
        <w:ind w:left="-567" w:right="283"/>
        <w:jc w:val="both"/>
        <w:rPr>
          <w:rFonts w:ascii="Times New Roman" w:eastAsia="Times New Roman" w:hAnsi="Times New Roman" w:cs="Times New Roman"/>
          <w:color w:val="5A5A5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Вовлекайте своих детей в игры и упражне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ния, направленные на развитие ловкости, ско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рости и выносливости. </w:t>
      </w:r>
      <w:proofErr w:type="spellStart"/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Напрмер</w:t>
      </w:r>
      <w:proofErr w:type="spellEnd"/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5067C" w:rsidRPr="0005067C" w:rsidRDefault="00E36E8D" w:rsidP="00E36E8D">
      <w:pPr>
        <w:numPr>
          <w:ilvl w:val="0"/>
          <w:numId w:val="3"/>
        </w:numPr>
        <w:spacing w:before="100" w:beforeAutospacing="1" w:after="100" w:afterAutospacing="1" w:line="330" w:lineRule="atLeast"/>
        <w:ind w:left="-567" w:right="283"/>
        <w:jc w:val="both"/>
        <w:rPr>
          <w:rFonts w:ascii="Times New Roman" w:eastAsia="Times New Roman" w:hAnsi="Times New Roman" w:cs="Times New Roman"/>
          <w:color w:val="5A5A5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05067C" w:rsidRPr="000506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Прыгни и повернись</w:t>
      </w:r>
      <w:r w:rsidRPr="00E36E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5A5A5A"/>
          <w:sz w:val="28"/>
          <w:szCs w:val="28"/>
        </w:rPr>
        <w:t xml:space="preserve"> 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выполняет прыжки на месте (на одной ноге, на двух но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гах), по сигналу делает резкий поворот прыж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ком вокруг себя.</w:t>
      </w:r>
    </w:p>
    <w:p w:rsidR="0005067C" w:rsidRPr="0005067C" w:rsidRDefault="00E36E8D" w:rsidP="00E36E8D">
      <w:pPr>
        <w:numPr>
          <w:ilvl w:val="0"/>
          <w:numId w:val="4"/>
        </w:numPr>
        <w:spacing w:before="100" w:beforeAutospacing="1" w:after="100" w:afterAutospacing="1" w:line="330" w:lineRule="atLeast"/>
        <w:ind w:left="-567" w:right="283"/>
        <w:jc w:val="both"/>
        <w:rPr>
          <w:rFonts w:ascii="Times New Roman" w:eastAsia="Times New Roman" w:hAnsi="Times New Roman" w:cs="Times New Roman"/>
          <w:color w:val="5A5A5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05067C" w:rsidRPr="000506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Быстро переложи мяч</w:t>
      </w:r>
      <w:r w:rsidRPr="00E36E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5A5A5A"/>
          <w:sz w:val="28"/>
          <w:szCs w:val="28"/>
        </w:rPr>
        <w:t xml:space="preserve"> 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стоит пря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мо, слегка расставив ноги, руки внизу, в одной мяч. По сигналу быстро перекладывает мяч из одной руки в другую впереди и сзади себя.</w:t>
      </w:r>
    </w:p>
    <w:p w:rsidR="0005067C" w:rsidRPr="0005067C" w:rsidRDefault="00E36E8D" w:rsidP="00E36E8D">
      <w:pPr>
        <w:numPr>
          <w:ilvl w:val="0"/>
          <w:numId w:val="5"/>
        </w:numPr>
        <w:spacing w:before="100" w:beforeAutospacing="1" w:after="100" w:afterAutospacing="1" w:line="330" w:lineRule="atLeast"/>
        <w:ind w:left="-567" w:right="283"/>
        <w:jc w:val="both"/>
        <w:rPr>
          <w:rFonts w:ascii="Times New Roman" w:eastAsia="Times New Roman" w:hAnsi="Times New Roman" w:cs="Times New Roman"/>
          <w:b/>
          <w:color w:val="5A5A5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</w:t>
      </w:r>
      <w:r w:rsidR="0005067C" w:rsidRPr="000506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Ударь и догони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5A5A5A"/>
          <w:sz w:val="28"/>
          <w:szCs w:val="28"/>
        </w:rPr>
        <w:t xml:space="preserve"> 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ударяет по мячу ногой, бегом догоняет его, берет в руки и бегом возвращается на место.</w:t>
      </w:r>
    </w:p>
    <w:p w:rsidR="0005067C" w:rsidRPr="0005067C" w:rsidRDefault="00E36E8D" w:rsidP="00580996">
      <w:pPr>
        <w:numPr>
          <w:ilvl w:val="0"/>
          <w:numId w:val="6"/>
        </w:numPr>
        <w:spacing w:before="100" w:beforeAutospacing="1" w:after="165" w:afterAutospacing="1" w:line="240" w:lineRule="auto"/>
        <w:ind w:left="-567" w:right="283"/>
        <w:jc w:val="both"/>
        <w:rPr>
          <w:rFonts w:ascii="Times New Roman" w:eastAsia="Times New Roman" w:hAnsi="Times New Roman" w:cs="Times New Roman"/>
          <w:color w:val="5A5A5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</w:t>
      </w:r>
      <w:r w:rsidR="0005067C" w:rsidRPr="000506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Проведи мяч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E36E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t>По сигналу ребенок ведет мяч ногами, продвигаясь вперед к финишной ли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нии. Достигнув ее, быстро разворачивается и ведет мяч обратно</w:t>
      </w:r>
      <w:r w:rsidR="0005067C" w:rsidRPr="0005067C">
        <w:rPr>
          <w:rFonts w:ascii="Times New Roman" w:eastAsia="Times New Roman" w:hAnsi="Times New Roman" w:cs="Times New Roman"/>
          <w:color w:val="5A5A5A"/>
          <w:sz w:val="28"/>
          <w:szCs w:val="28"/>
        </w:rPr>
        <w:t>.</w:t>
      </w:r>
    </w:p>
    <w:p w:rsidR="0005067C" w:rsidRPr="0005067C" w:rsidRDefault="00E36E8D" w:rsidP="00580996">
      <w:pPr>
        <w:numPr>
          <w:ilvl w:val="0"/>
          <w:numId w:val="7"/>
        </w:numPr>
        <w:spacing w:before="100" w:beforeAutospacing="1" w:after="165" w:afterAutospacing="1" w:line="240" w:lineRule="auto"/>
        <w:ind w:left="-567" w:right="283"/>
        <w:jc w:val="both"/>
        <w:rPr>
          <w:rFonts w:ascii="Times New Roman" w:eastAsia="Times New Roman" w:hAnsi="Times New Roman" w:cs="Times New Roman"/>
          <w:color w:val="5A5A5A"/>
          <w:sz w:val="28"/>
          <w:szCs w:val="28"/>
        </w:rPr>
      </w:pPr>
      <w:r w:rsidRPr="00E36E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05067C" w:rsidRPr="000506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Волчок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E36E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Ребенок, сидя в обруче, приподни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мает ноги и, отталкиваясь руками, старается повернуться кругом</w:t>
      </w:r>
      <w:r w:rsidR="0005067C" w:rsidRPr="0005067C">
        <w:rPr>
          <w:rFonts w:ascii="Times New Roman" w:eastAsia="Times New Roman" w:hAnsi="Times New Roman" w:cs="Times New Roman"/>
          <w:color w:val="5A5A5A"/>
          <w:sz w:val="28"/>
          <w:szCs w:val="28"/>
        </w:rPr>
        <w:t>.</w:t>
      </w:r>
    </w:p>
    <w:p w:rsidR="0005067C" w:rsidRPr="0005067C" w:rsidRDefault="00E36E8D" w:rsidP="00AB5133">
      <w:pPr>
        <w:numPr>
          <w:ilvl w:val="0"/>
          <w:numId w:val="8"/>
        </w:numPr>
        <w:spacing w:before="100" w:beforeAutospacing="1" w:after="100" w:afterAutospacing="1" w:line="330" w:lineRule="atLeast"/>
        <w:ind w:left="-567" w:right="283"/>
        <w:jc w:val="both"/>
        <w:rPr>
          <w:rFonts w:ascii="Times New Roman" w:eastAsia="Times New Roman" w:hAnsi="Times New Roman" w:cs="Times New Roman"/>
          <w:b/>
          <w:color w:val="5A5A5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</w:t>
      </w:r>
      <w:r w:rsidR="0005067C" w:rsidRPr="000506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Догони обруч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AB5133">
        <w:rPr>
          <w:rFonts w:ascii="Times New Roman" w:eastAsia="Times New Roman" w:hAnsi="Times New Roman" w:cs="Times New Roman"/>
          <w:b/>
          <w:color w:val="5A5A5A"/>
          <w:sz w:val="28"/>
          <w:szCs w:val="28"/>
        </w:rPr>
        <w:t xml:space="preserve"> 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ставит обруч обо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дом на пол, энергично отталкивает его, догоня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и снова отталкивает, стараясь, чтобы он не упал.</w:t>
      </w:r>
    </w:p>
    <w:p w:rsidR="0005067C" w:rsidRPr="0005067C" w:rsidRDefault="00AB5133" w:rsidP="00580996">
      <w:pPr>
        <w:numPr>
          <w:ilvl w:val="0"/>
          <w:numId w:val="9"/>
        </w:numPr>
        <w:spacing w:before="100" w:beforeAutospacing="1" w:after="165" w:afterAutospacing="1" w:line="240" w:lineRule="auto"/>
        <w:ind w:left="-567" w:right="283"/>
        <w:jc w:val="both"/>
        <w:rPr>
          <w:rFonts w:ascii="Times New Roman" w:eastAsia="Times New Roman" w:hAnsi="Times New Roman" w:cs="Times New Roman"/>
          <w:color w:val="5A5A5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</w:t>
      </w:r>
      <w:r w:rsidR="0005067C" w:rsidRPr="000506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Юла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AB51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ставит обруч ободом на пол, придерживая его сверху рукой. Резким движе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нием закручивает обруч одной рукой вокруг вертикальной оси, затем быстро отпускает руку и ловит обруч</w:t>
      </w:r>
      <w:r w:rsidR="0005067C" w:rsidRPr="0005067C">
        <w:rPr>
          <w:rFonts w:ascii="Times New Roman" w:eastAsia="Times New Roman" w:hAnsi="Times New Roman" w:cs="Times New Roman"/>
          <w:color w:val="5A5A5A"/>
          <w:sz w:val="28"/>
          <w:szCs w:val="28"/>
        </w:rPr>
        <w:t>.</w:t>
      </w:r>
    </w:p>
    <w:p w:rsidR="0005067C" w:rsidRPr="0005067C" w:rsidRDefault="00AB5133" w:rsidP="00AB5133">
      <w:pPr>
        <w:numPr>
          <w:ilvl w:val="0"/>
          <w:numId w:val="10"/>
        </w:numPr>
        <w:spacing w:before="100" w:beforeAutospacing="1" w:after="100" w:afterAutospacing="1" w:line="330" w:lineRule="atLeast"/>
        <w:ind w:left="-567" w:right="283"/>
        <w:jc w:val="both"/>
        <w:rPr>
          <w:rFonts w:ascii="Times New Roman" w:eastAsia="Times New Roman" w:hAnsi="Times New Roman" w:cs="Times New Roman"/>
          <w:b/>
          <w:color w:val="5A5A5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</w:t>
      </w:r>
      <w:r w:rsidR="0005067C" w:rsidRPr="000506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Удочка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5A5A5A"/>
          <w:sz w:val="28"/>
          <w:szCs w:val="28"/>
        </w:rPr>
        <w:t xml:space="preserve"> 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Взрослый вращает веревку по полу вокруг себя. Ребенок перепрыгивает через ве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ревку, стараясь не коснуться ее.</w:t>
      </w:r>
    </w:p>
    <w:p w:rsidR="0005067C" w:rsidRPr="0005067C" w:rsidRDefault="00E36E8D" w:rsidP="00580996">
      <w:pPr>
        <w:spacing w:after="165" w:line="240" w:lineRule="auto"/>
        <w:ind w:left="-567" w:right="283"/>
        <w:jc w:val="both"/>
        <w:rPr>
          <w:rFonts w:ascii="Times New Roman" w:eastAsia="Times New Roman" w:hAnsi="Times New Roman" w:cs="Times New Roman"/>
          <w:color w:val="5A5A5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Эти игровые упражнения в значительной мере помогают скорректировать нарушения </w:t>
      </w:r>
      <w:proofErr w:type="spellStart"/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t>впсихофизическом</w:t>
      </w:r>
      <w:proofErr w:type="spellEnd"/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развитии ребенка, укрепля</w:t>
      </w:r>
      <w:r w:rsidR="0005067C" w:rsidRPr="000506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 его веру в свои силы и возможности.</w:t>
      </w:r>
    </w:p>
    <w:p w:rsidR="00AB5133" w:rsidRDefault="00AB5133" w:rsidP="00AB5133">
      <w:pPr>
        <w:tabs>
          <w:tab w:val="left" w:pos="2040"/>
          <w:tab w:val="center" w:pos="4252"/>
        </w:tabs>
        <w:spacing w:line="240" w:lineRule="auto"/>
        <w:ind w:left="-567" w:right="28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AB5133" w:rsidRDefault="00AB5133" w:rsidP="00AB5133">
      <w:pPr>
        <w:tabs>
          <w:tab w:val="left" w:pos="2040"/>
          <w:tab w:val="center" w:pos="4252"/>
        </w:tabs>
        <w:spacing w:line="240" w:lineRule="auto"/>
        <w:ind w:left="-567" w:right="28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B5133" w:rsidRDefault="00AB5133" w:rsidP="00AB5133">
      <w:pPr>
        <w:tabs>
          <w:tab w:val="left" w:pos="1110"/>
        </w:tabs>
        <w:spacing w:line="240" w:lineRule="auto"/>
        <w:ind w:left="-567" w:right="283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05067C" w:rsidRPr="0005067C" w:rsidRDefault="0005067C" w:rsidP="00AB5133">
      <w:pPr>
        <w:tabs>
          <w:tab w:val="left" w:pos="2040"/>
          <w:tab w:val="center" w:pos="4252"/>
        </w:tabs>
        <w:spacing w:line="240" w:lineRule="auto"/>
        <w:ind w:left="-567" w:right="283"/>
        <w:jc w:val="center"/>
        <w:rPr>
          <w:rFonts w:ascii="Times New Roman" w:eastAsia="Times New Roman" w:hAnsi="Times New Roman" w:cs="Times New Roman"/>
          <w:color w:val="5A5A5A"/>
          <w:sz w:val="28"/>
          <w:szCs w:val="28"/>
        </w:rPr>
      </w:pPr>
      <w:r w:rsidRPr="000506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Здоровья Вам и Вашим детям!</w:t>
      </w:r>
    </w:p>
    <w:p w:rsidR="00000000" w:rsidRPr="0005067C" w:rsidRDefault="00AB5133" w:rsidP="00580996">
      <w:pPr>
        <w:ind w:right="283"/>
        <w:jc w:val="both"/>
        <w:rPr>
          <w:sz w:val="28"/>
          <w:szCs w:val="28"/>
        </w:rPr>
      </w:pPr>
    </w:p>
    <w:sectPr w:rsidR="00000000" w:rsidRPr="0005067C" w:rsidSect="0005067C">
      <w:pgSz w:w="11906" w:h="16838"/>
      <w:pgMar w:top="1134" w:right="850" w:bottom="1134" w:left="1701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371A8"/>
    <w:multiLevelType w:val="multilevel"/>
    <w:tmpl w:val="FD62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62B03"/>
    <w:multiLevelType w:val="multilevel"/>
    <w:tmpl w:val="A298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A60577"/>
    <w:multiLevelType w:val="multilevel"/>
    <w:tmpl w:val="A724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577155"/>
    <w:multiLevelType w:val="multilevel"/>
    <w:tmpl w:val="0F6C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73291E"/>
    <w:multiLevelType w:val="multilevel"/>
    <w:tmpl w:val="20F4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5A4482"/>
    <w:multiLevelType w:val="multilevel"/>
    <w:tmpl w:val="C4625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A81C4C"/>
    <w:multiLevelType w:val="multilevel"/>
    <w:tmpl w:val="770C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EE5240"/>
    <w:multiLevelType w:val="multilevel"/>
    <w:tmpl w:val="6F5A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A005C1"/>
    <w:multiLevelType w:val="multilevel"/>
    <w:tmpl w:val="E668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9026E"/>
    <w:multiLevelType w:val="multilevel"/>
    <w:tmpl w:val="A3E2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5067C"/>
    <w:rsid w:val="0005067C"/>
    <w:rsid w:val="00580996"/>
    <w:rsid w:val="00AB5133"/>
    <w:rsid w:val="00E36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06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0506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6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05067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05067C"/>
    <w:rPr>
      <w:color w:val="0000FF"/>
      <w:u w:val="single"/>
    </w:rPr>
  </w:style>
  <w:style w:type="character" w:customStyle="1" w:styleId="trail-begin">
    <w:name w:val="trail-begin"/>
    <w:basedOn w:val="a0"/>
    <w:rsid w:val="0005067C"/>
  </w:style>
  <w:style w:type="character" w:customStyle="1" w:styleId="apple-converted-space">
    <w:name w:val="apple-converted-space"/>
    <w:basedOn w:val="a0"/>
    <w:rsid w:val="0005067C"/>
  </w:style>
  <w:style w:type="character" w:customStyle="1" w:styleId="sep">
    <w:name w:val="sep"/>
    <w:basedOn w:val="a0"/>
    <w:rsid w:val="0005067C"/>
  </w:style>
  <w:style w:type="character" w:customStyle="1" w:styleId="trail-end">
    <w:name w:val="trail-end"/>
    <w:basedOn w:val="a0"/>
    <w:rsid w:val="0005067C"/>
  </w:style>
  <w:style w:type="paragraph" w:styleId="a4">
    <w:name w:val="Normal (Web)"/>
    <w:basedOn w:val="a"/>
    <w:uiPriority w:val="99"/>
    <w:semiHidden/>
    <w:unhideWhenUsed/>
    <w:rsid w:val="00050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js-offscreen">
    <w:name w:val="mejs-offscreen"/>
    <w:basedOn w:val="a0"/>
    <w:rsid w:val="0005067C"/>
  </w:style>
  <w:style w:type="character" w:customStyle="1" w:styleId="mejs-currenttime">
    <w:name w:val="mejs-currenttime"/>
    <w:basedOn w:val="a0"/>
    <w:rsid w:val="0005067C"/>
  </w:style>
  <w:style w:type="character" w:customStyle="1" w:styleId="mejs-duration">
    <w:name w:val="mejs-duration"/>
    <w:basedOn w:val="a0"/>
    <w:rsid w:val="0005067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5067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5067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5067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5067C"/>
    <w:rPr>
      <w:rFonts w:ascii="Arial" w:eastAsia="Times New Roman" w:hAnsi="Arial" w:cs="Arial"/>
      <w:vanish/>
      <w:sz w:val="16"/>
      <w:szCs w:val="16"/>
    </w:rPr>
  </w:style>
  <w:style w:type="character" w:styleId="a5">
    <w:name w:val="Strong"/>
    <w:basedOn w:val="a0"/>
    <w:uiPriority w:val="22"/>
    <w:qFormat/>
    <w:rsid w:val="0005067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50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6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3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0919">
          <w:marLeft w:val="519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8998">
                  <w:marLeft w:val="75"/>
                  <w:marRight w:val="75"/>
                  <w:marTop w:val="75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9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91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2171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6079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950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7469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52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8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3395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60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4" w:color="EEEEEE"/>
                          </w:divBdr>
                          <w:divsChild>
                            <w:div w:id="24703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86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14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441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FCFCF"/>
                                <w:left w:val="single" w:sz="6" w:space="0" w:color="CFCFCF"/>
                                <w:bottom w:val="none" w:sz="0" w:space="0" w:color="auto"/>
                                <w:right w:val="single" w:sz="6" w:space="0" w:color="CFCFCF"/>
                              </w:divBdr>
                            </w:div>
                            <w:div w:id="66238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49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52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7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51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5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201142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887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786152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599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46973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490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67675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032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853788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033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5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312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7368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mbdouds7.ru/wp-content/uploads/2015/03/12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dcterms:created xsi:type="dcterms:W3CDTF">2017-10-23T14:07:00Z</dcterms:created>
  <dcterms:modified xsi:type="dcterms:W3CDTF">2017-10-23T14:25:00Z</dcterms:modified>
</cp:coreProperties>
</file>