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DF" w:rsidRDefault="00846F8A" w:rsidP="000945DF">
      <w:pPr>
        <w:rPr>
          <w:i/>
          <w:color w:val="0070C0"/>
          <w:sz w:val="36"/>
          <w:szCs w:val="36"/>
        </w:rPr>
      </w:pPr>
      <w:r>
        <w:rPr>
          <w:i/>
          <w:noProof/>
          <w:color w:val="0070C0"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4599305</wp:posOffset>
            </wp:positionH>
            <wp:positionV relativeFrom="paragraph">
              <wp:posOffset>114300</wp:posOffset>
            </wp:positionV>
            <wp:extent cx="1339850" cy="1625600"/>
            <wp:effectExtent l="19050" t="0" r="0" b="0"/>
            <wp:wrapNone/>
            <wp:docPr id="3" name="Рисунок 5" descr="http://dsalenka.ucoz.ru/foto/4663348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alenka.ucoz.ru/foto/46633489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5DF" w:rsidRPr="00465435" w:rsidRDefault="00084849" w:rsidP="00084849">
      <w:pPr>
        <w:jc w:val="center"/>
        <w:rPr>
          <w:rFonts w:ascii="Arial Black" w:hAnsi="Arial Black"/>
          <w:i/>
          <w:color w:val="1F497D" w:themeColor="text2"/>
          <w:sz w:val="28"/>
          <w:szCs w:val="28"/>
        </w:rPr>
      </w:pPr>
      <w:r w:rsidRPr="00465435">
        <w:rPr>
          <w:rFonts w:ascii="Arial Black" w:hAnsi="Arial Black"/>
          <w:i/>
          <w:color w:val="1F497D" w:themeColor="text2"/>
          <w:sz w:val="28"/>
          <w:szCs w:val="28"/>
        </w:rPr>
        <w:t>Консультативный материал для родителей</w:t>
      </w:r>
    </w:p>
    <w:p w:rsidR="000945DF" w:rsidRPr="00465435" w:rsidRDefault="000945DF" w:rsidP="000945DF">
      <w:pPr>
        <w:rPr>
          <w:rFonts w:ascii="Arial Black" w:hAnsi="Arial Black"/>
          <w:i/>
          <w:color w:val="0070C0"/>
          <w:sz w:val="28"/>
          <w:szCs w:val="28"/>
        </w:rPr>
      </w:pPr>
    </w:p>
    <w:p w:rsidR="000945DF" w:rsidRPr="00BA1E16" w:rsidRDefault="000945DF" w:rsidP="000945DF">
      <w:pPr>
        <w:ind w:firstLine="708"/>
        <w:rPr>
          <w:rFonts w:ascii="Arial Black" w:hAnsi="Arial Black"/>
          <w:b/>
          <w:i/>
          <w:color w:val="FF0066"/>
          <w:sz w:val="52"/>
          <w:szCs w:val="52"/>
        </w:rPr>
      </w:pPr>
      <w:r w:rsidRPr="00E53557">
        <w:rPr>
          <w:rFonts w:ascii="Arial Black" w:hAnsi="Arial Black"/>
          <w:b/>
          <w:i/>
          <w:color w:val="FF0066"/>
          <w:sz w:val="52"/>
          <w:szCs w:val="52"/>
        </w:rPr>
        <w:t>Поговорим  серьёзно</w:t>
      </w:r>
    </w:p>
    <w:p w:rsidR="000945DF" w:rsidRDefault="000579CF" w:rsidP="000945DF">
      <w:pPr>
        <w:rPr>
          <w:i/>
          <w:color w:val="0070C0"/>
          <w:sz w:val="36"/>
          <w:szCs w:val="36"/>
        </w:rPr>
      </w:pPr>
      <w:r>
        <w:rPr>
          <w:i/>
          <w:noProof/>
          <w:color w:val="0070C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-2046684</wp:posOffset>
            </wp:positionH>
            <wp:positionV relativeFrom="paragraph">
              <wp:posOffset>66119</wp:posOffset>
            </wp:positionV>
            <wp:extent cx="10283670" cy="7192645"/>
            <wp:effectExtent l="0" t="1543050" r="0" b="1532255"/>
            <wp:wrapNone/>
            <wp:docPr id="10" name="Рисунок 16" descr="http://pedsovet.su/_ld/423/38189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sovet.su/_ld/423/38189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283670" cy="719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5DF" w:rsidRPr="000945DF" w:rsidRDefault="000945DF" w:rsidP="000945DF">
      <w:pPr>
        <w:ind w:firstLine="708"/>
        <w:rPr>
          <w:b/>
          <w:i/>
          <w:color w:val="0070C0"/>
          <w:sz w:val="36"/>
          <w:szCs w:val="36"/>
        </w:rPr>
      </w:pPr>
      <w:r w:rsidRPr="000945DF">
        <w:rPr>
          <w:b/>
          <w:i/>
          <w:color w:val="0070C0"/>
          <w:sz w:val="36"/>
          <w:szCs w:val="36"/>
        </w:rPr>
        <w:t>Ребенок родился…</w:t>
      </w:r>
    </w:p>
    <w:p w:rsidR="000945DF" w:rsidRDefault="000945DF" w:rsidP="000945DF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И вот уже первое  «Я сам!»   «Хочу!»   «Буду!»</w:t>
      </w:r>
    </w:p>
    <w:p w:rsidR="000945DF" w:rsidRDefault="000945DF" w:rsidP="000945D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Что он делает, когда завязывает шнурки, застегивает пуговицы, заплетает кукле кося, завязывает бант? </w:t>
      </w:r>
    </w:p>
    <w:p w:rsidR="000945DF" w:rsidRDefault="000945DF" w:rsidP="000945DF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Оказывается, он не только приобретает навыки самообслуживания, воспитывает в себе аккуратность и усидчивость, но и развивает свою речь! У него развивается мелкая моторика кистей рук, что чрезвычайно благотворно скажется на развитии </w:t>
      </w:r>
      <w:proofErr w:type="gramStart"/>
      <w:r>
        <w:rPr>
          <w:sz w:val="36"/>
          <w:szCs w:val="36"/>
        </w:rPr>
        <w:t>тех отделов</w:t>
      </w:r>
      <w:proofErr w:type="gramEnd"/>
      <w:r>
        <w:rPr>
          <w:sz w:val="36"/>
          <w:szCs w:val="36"/>
        </w:rPr>
        <w:t xml:space="preserve"> его головного мозга, которые связаны с развитием речи.</w:t>
      </w:r>
    </w:p>
    <w:p w:rsidR="00B02A1E" w:rsidRDefault="00B02A1E" w:rsidP="000945DF">
      <w:pPr>
        <w:ind w:firstLine="708"/>
        <w:jc w:val="both"/>
        <w:rPr>
          <w:sz w:val="36"/>
          <w:szCs w:val="36"/>
        </w:rPr>
      </w:pPr>
    </w:p>
    <w:p w:rsidR="00B02A1E" w:rsidRDefault="00B02A1E" w:rsidP="000945DF">
      <w:pPr>
        <w:ind w:firstLine="708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240665</wp:posOffset>
            </wp:positionV>
            <wp:extent cx="3041650" cy="2271395"/>
            <wp:effectExtent l="19050" t="0" r="6350" b="0"/>
            <wp:wrapNone/>
            <wp:docPr id="4" name="Рисунок 1" descr="https://ds04.infourok.ru/uploads/ex/120b/0008014a-a8243dfc/hello_html_m11556e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0b/0008014a-a8243dfc/hello_html_m11556e9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27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5DF" w:rsidRDefault="000945DF" w:rsidP="000945DF">
      <w:pPr>
        <w:rPr>
          <w:sz w:val="36"/>
          <w:szCs w:val="36"/>
        </w:rPr>
      </w:pPr>
    </w:p>
    <w:p w:rsidR="00B02A1E" w:rsidRDefault="00B02A1E" w:rsidP="000945DF">
      <w:pPr>
        <w:jc w:val="center"/>
        <w:rPr>
          <w:b/>
          <w:color w:val="FF0066"/>
          <w:sz w:val="40"/>
          <w:szCs w:val="40"/>
        </w:rPr>
      </w:pPr>
    </w:p>
    <w:p w:rsidR="00B02A1E" w:rsidRDefault="00B02A1E" w:rsidP="000945DF">
      <w:pPr>
        <w:jc w:val="center"/>
        <w:rPr>
          <w:b/>
          <w:color w:val="FF0066"/>
          <w:sz w:val="40"/>
          <w:szCs w:val="40"/>
        </w:rPr>
      </w:pPr>
    </w:p>
    <w:p w:rsidR="00B02A1E" w:rsidRDefault="00B02A1E" w:rsidP="000945DF">
      <w:pPr>
        <w:jc w:val="center"/>
        <w:rPr>
          <w:b/>
          <w:color w:val="FF0066"/>
          <w:sz w:val="40"/>
          <w:szCs w:val="40"/>
        </w:rPr>
      </w:pPr>
    </w:p>
    <w:p w:rsidR="00B02A1E" w:rsidRDefault="00B02A1E" w:rsidP="000945DF">
      <w:pPr>
        <w:jc w:val="center"/>
        <w:rPr>
          <w:b/>
          <w:color w:val="FF0066"/>
          <w:sz w:val="40"/>
          <w:szCs w:val="40"/>
        </w:rPr>
      </w:pPr>
    </w:p>
    <w:p w:rsidR="00B02A1E" w:rsidRDefault="00B02A1E" w:rsidP="000945DF">
      <w:pPr>
        <w:jc w:val="center"/>
        <w:rPr>
          <w:b/>
          <w:color w:val="FF0066"/>
          <w:sz w:val="40"/>
          <w:szCs w:val="40"/>
        </w:rPr>
      </w:pPr>
    </w:p>
    <w:p w:rsidR="00B02A1E" w:rsidRDefault="00B02A1E" w:rsidP="000945DF">
      <w:pPr>
        <w:jc w:val="center"/>
        <w:rPr>
          <w:b/>
          <w:color w:val="FF0066"/>
          <w:sz w:val="40"/>
          <w:szCs w:val="40"/>
        </w:rPr>
      </w:pPr>
    </w:p>
    <w:p w:rsidR="00B02A1E" w:rsidRDefault="00B02A1E" w:rsidP="000945DF">
      <w:pPr>
        <w:jc w:val="center"/>
        <w:rPr>
          <w:b/>
          <w:color w:val="FF0066"/>
          <w:sz w:val="40"/>
          <w:szCs w:val="40"/>
        </w:rPr>
      </w:pPr>
    </w:p>
    <w:p w:rsidR="00B02A1E" w:rsidRDefault="00B02A1E" w:rsidP="000945DF">
      <w:pPr>
        <w:jc w:val="center"/>
        <w:rPr>
          <w:b/>
          <w:color w:val="FF0066"/>
          <w:sz w:val="40"/>
          <w:szCs w:val="40"/>
        </w:rPr>
      </w:pPr>
    </w:p>
    <w:p w:rsidR="00B02A1E" w:rsidRDefault="00B02A1E" w:rsidP="000945DF">
      <w:pPr>
        <w:jc w:val="center"/>
        <w:rPr>
          <w:b/>
          <w:color w:val="FF0066"/>
          <w:sz w:val="40"/>
          <w:szCs w:val="40"/>
        </w:rPr>
      </w:pPr>
    </w:p>
    <w:p w:rsidR="00B02A1E" w:rsidRDefault="000945DF" w:rsidP="000945DF">
      <w:pPr>
        <w:jc w:val="center"/>
        <w:rPr>
          <w:b/>
          <w:color w:val="FF0066"/>
          <w:sz w:val="36"/>
          <w:szCs w:val="36"/>
        </w:rPr>
      </w:pPr>
      <w:r w:rsidRPr="00B02A1E">
        <w:rPr>
          <w:b/>
          <w:color w:val="FF0066"/>
          <w:sz w:val="36"/>
          <w:szCs w:val="36"/>
        </w:rPr>
        <w:t xml:space="preserve">«Истоки способностей и дарований детей </w:t>
      </w:r>
    </w:p>
    <w:p w:rsidR="00B02A1E" w:rsidRDefault="000945DF" w:rsidP="00B02A1E">
      <w:pPr>
        <w:jc w:val="center"/>
        <w:rPr>
          <w:b/>
          <w:color w:val="FF0066"/>
          <w:sz w:val="36"/>
          <w:szCs w:val="36"/>
        </w:rPr>
      </w:pPr>
      <w:r w:rsidRPr="00B02A1E">
        <w:rPr>
          <w:b/>
          <w:color w:val="FF0066"/>
          <w:sz w:val="36"/>
          <w:szCs w:val="36"/>
        </w:rPr>
        <w:t xml:space="preserve">на кончиках их пальцев, от них образно говоря, </w:t>
      </w:r>
    </w:p>
    <w:p w:rsidR="000945DF" w:rsidRPr="00B02A1E" w:rsidRDefault="000945DF" w:rsidP="00B02A1E">
      <w:pPr>
        <w:jc w:val="center"/>
        <w:rPr>
          <w:b/>
          <w:color w:val="FF0066"/>
          <w:sz w:val="36"/>
          <w:szCs w:val="36"/>
        </w:rPr>
      </w:pPr>
      <w:r w:rsidRPr="00B02A1E">
        <w:rPr>
          <w:b/>
          <w:color w:val="FF0066"/>
          <w:sz w:val="36"/>
          <w:szCs w:val="36"/>
        </w:rPr>
        <w:t xml:space="preserve">идут тончайшие ручейки, которые питают источник творческой мысли» - </w:t>
      </w:r>
      <w:r w:rsidRPr="00B02A1E">
        <w:rPr>
          <w:sz w:val="36"/>
          <w:szCs w:val="36"/>
        </w:rPr>
        <w:t>подчеркивал В.А.Сухомлинский.</w:t>
      </w:r>
    </w:p>
    <w:p w:rsidR="000945DF" w:rsidRDefault="000945DF" w:rsidP="000945DF">
      <w:pPr>
        <w:jc w:val="center"/>
        <w:rPr>
          <w:sz w:val="36"/>
          <w:szCs w:val="36"/>
        </w:rPr>
      </w:pPr>
    </w:p>
    <w:p w:rsidR="000945DF" w:rsidRDefault="000945DF" w:rsidP="000945DF">
      <w:pPr>
        <w:jc w:val="center"/>
        <w:rPr>
          <w:sz w:val="36"/>
          <w:szCs w:val="36"/>
        </w:rPr>
      </w:pPr>
    </w:p>
    <w:p w:rsidR="00B02A1E" w:rsidRDefault="00B02A1E" w:rsidP="000945DF">
      <w:pPr>
        <w:jc w:val="center"/>
        <w:rPr>
          <w:sz w:val="36"/>
          <w:szCs w:val="36"/>
        </w:rPr>
      </w:pPr>
    </w:p>
    <w:p w:rsidR="00B02A1E" w:rsidRDefault="00B02A1E" w:rsidP="000945DF">
      <w:pPr>
        <w:jc w:val="center"/>
        <w:rPr>
          <w:sz w:val="36"/>
          <w:szCs w:val="36"/>
        </w:rPr>
      </w:pPr>
    </w:p>
    <w:p w:rsidR="00B02A1E" w:rsidRDefault="00B02A1E" w:rsidP="000945DF">
      <w:pPr>
        <w:jc w:val="center"/>
        <w:rPr>
          <w:sz w:val="36"/>
          <w:szCs w:val="36"/>
        </w:rPr>
      </w:pPr>
    </w:p>
    <w:p w:rsidR="000945DF" w:rsidRDefault="000945DF" w:rsidP="000945DF">
      <w:pPr>
        <w:jc w:val="center"/>
        <w:rPr>
          <w:sz w:val="36"/>
          <w:szCs w:val="36"/>
        </w:rPr>
      </w:pPr>
    </w:p>
    <w:p w:rsidR="00B02A1E" w:rsidRPr="00B02A1E" w:rsidRDefault="00B02A1E" w:rsidP="000945DF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0945DF" w:rsidRPr="000945DF" w:rsidRDefault="000945DF" w:rsidP="000945DF">
      <w:pPr>
        <w:jc w:val="center"/>
        <w:rPr>
          <w:rFonts w:ascii="Bookman Old Style" w:hAnsi="Bookman Old Style"/>
          <w:b/>
          <w:i/>
          <w:color w:val="FF0066"/>
          <w:sz w:val="40"/>
          <w:szCs w:val="40"/>
        </w:rPr>
      </w:pPr>
      <w:r w:rsidRPr="000945DF">
        <w:rPr>
          <w:rFonts w:ascii="Bookman Old Style" w:hAnsi="Bookman Old Style"/>
          <w:b/>
          <w:i/>
          <w:color w:val="FF0066"/>
          <w:sz w:val="40"/>
          <w:szCs w:val="40"/>
        </w:rPr>
        <w:t>Как умелые руки языку помогают</w:t>
      </w:r>
    </w:p>
    <w:p w:rsidR="000945DF" w:rsidRPr="000945DF" w:rsidRDefault="000945DF" w:rsidP="000945DF">
      <w:pPr>
        <w:rPr>
          <w:sz w:val="16"/>
          <w:szCs w:val="16"/>
        </w:rPr>
      </w:pPr>
    </w:p>
    <w:p w:rsidR="000945DF" w:rsidRDefault="000945DF" w:rsidP="000945DF">
      <w:pPr>
        <w:ind w:firstLine="708"/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-2091690</wp:posOffset>
            </wp:positionH>
            <wp:positionV relativeFrom="paragraph">
              <wp:posOffset>262255</wp:posOffset>
            </wp:positionV>
            <wp:extent cx="10236200" cy="7212330"/>
            <wp:effectExtent l="0" t="1504950" r="0" b="1493520"/>
            <wp:wrapNone/>
            <wp:docPr id="13" name="Рисунок 16" descr="http://pedsovet.su/_ld/423/38189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sovet.su/_ld/423/38189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236200" cy="721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Почему очень важно развивать мелкие движения (мелкую моторику) кистей рук ребенка. Ответ кроется в строении головного мозга. Моторная речевая зона является частью двигательной области головного мозга (эта область отвечает за все наши двигательные навыки). И если нарушена или недостаточно развита вся двигательная область, то страдает и речевая зона. Особенно она страдает, если слабо развиты мелкие движения кисти руки. </w:t>
      </w:r>
    </w:p>
    <w:p w:rsidR="000945DF" w:rsidRPr="00B02A1E" w:rsidRDefault="000945DF" w:rsidP="00B02A1E">
      <w:pPr>
        <w:ind w:firstLine="708"/>
        <w:rPr>
          <w:color w:val="0070C0"/>
          <w:sz w:val="36"/>
          <w:szCs w:val="36"/>
        </w:rPr>
      </w:pPr>
      <w:r w:rsidRPr="00BE311C">
        <w:rPr>
          <w:color w:val="0070C0"/>
          <w:sz w:val="36"/>
          <w:szCs w:val="36"/>
        </w:rPr>
        <w:t xml:space="preserve">«Уровень развития речи зависит от степени </w:t>
      </w:r>
      <w:proofErr w:type="spellStart"/>
      <w:r w:rsidRPr="00BE311C">
        <w:rPr>
          <w:color w:val="0070C0"/>
          <w:sz w:val="36"/>
          <w:szCs w:val="36"/>
        </w:rPr>
        <w:t>сформированности</w:t>
      </w:r>
      <w:proofErr w:type="spellEnd"/>
      <w:r w:rsidRPr="00BE311C">
        <w:rPr>
          <w:color w:val="0070C0"/>
          <w:sz w:val="36"/>
          <w:szCs w:val="36"/>
        </w:rPr>
        <w:t xml:space="preserve"> тонких движений пальцев рук»</w:t>
      </w:r>
      <w:r w:rsidR="00B02A1E">
        <w:rPr>
          <w:color w:val="0070C0"/>
          <w:sz w:val="36"/>
          <w:szCs w:val="36"/>
        </w:rPr>
        <w:t xml:space="preserve"> </w:t>
      </w:r>
      <w:r w:rsidRPr="00B02A1E">
        <w:rPr>
          <w:sz w:val="36"/>
          <w:szCs w:val="36"/>
        </w:rPr>
        <w:t>- писала в своих исследованиях М.М. Кольцова.</w:t>
      </w:r>
    </w:p>
    <w:p w:rsidR="000945DF" w:rsidRDefault="000945DF" w:rsidP="000945DF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Ученые уже очень давно, еще в прошлом столетии, сделали вывод о важности и необходимости специального развития мелких движений рук ребенка, но еще раньше, на интуитивном уровне, к этому выводу пришла народная педагогика. В глубокую старину с младенцами играли в «ладушки – ладушки», «сороку – </w:t>
      </w:r>
      <w:proofErr w:type="spellStart"/>
      <w:r>
        <w:rPr>
          <w:sz w:val="36"/>
          <w:szCs w:val="36"/>
        </w:rPr>
        <w:t>белобоку</w:t>
      </w:r>
      <w:proofErr w:type="spellEnd"/>
      <w:r>
        <w:rPr>
          <w:sz w:val="36"/>
          <w:szCs w:val="36"/>
        </w:rPr>
        <w:t xml:space="preserve">», «козу рогатую» и т.д. Такие игры массировали ручки ребенка, заставляли их двигаться. Тем самым активизировали двигательную область головного мозга, а в ней речевую зону, следовательно, развивали речь малыша. </w:t>
      </w:r>
    </w:p>
    <w:p w:rsidR="000945DF" w:rsidRDefault="000945DF" w:rsidP="003D2E36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Современные родители тоже много слышали о том, как полезно для ребенка развивать мелкие движения кистей рук. Их необходимо развивать еще и для того, чтобы подготовить кисть ребенка к особой двигательной функции – к письму. Письмо отличается от рисования, в нем необходимо довести двигательные навыки до автоматизма. Процесс письма состоит из ритмичных движений напряжения и расслабления мышц кисти. Эта ритмичная смена движений вызывает большую трудность у детей: рука либо очень напряжена, отчего ребенок быстро устает, либо чересчур расслаблена, что сказывается на качестве письма. </w:t>
      </w:r>
    </w:p>
    <w:p w:rsidR="003D2E36" w:rsidRDefault="003D2E36" w:rsidP="003D2E36">
      <w:pPr>
        <w:ind w:firstLine="720"/>
        <w:jc w:val="both"/>
        <w:rPr>
          <w:b/>
          <w:sz w:val="36"/>
          <w:szCs w:val="36"/>
        </w:rPr>
      </w:pPr>
    </w:p>
    <w:p w:rsidR="003D2E36" w:rsidRDefault="003D2E36" w:rsidP="000945DF">
      <w:pPr>
        <w:ind w:firstLine="720"/>
        <w:jc w:val="center"/>
        <w:rPr>
          <w:b/>
          <w:sz w:val="36"/>
          <w:szCs w:val="36"/>
        </w:rPr>
      </w:pPr>
    </w:p>
    <w:p w:rsidR="003D2E36" w:rsidRPr="003D2E36" w:rsidRDefault="003D2E36" w:rsidP="000945DF">
      <w:pPr>
        <w:ind w:firstLine="720"/>
        <w:jc w:val="center"/>
        <w:rPr>
          <w:b/>
          <w:color w:val="FF0066"/>
          <w:sz w:val="16"/>
          <w:szCs w:val="16"/>
        </w:rPr>
      </w:pPr>
    </w:p>
    <w:p w:rsidR="000945DF" w:rsidRPr="003D2E36" w:rsidRDefault="000945DF" w:rsidP="003D2E36">
      <w:pPr>
        <w:ind w:firstLine="720"/>
        <w:jc w:val="both"/>
        <w:rPr>
          <w:b/>
          <w:color w:val="FF0066"/>
          <w:sz w:val="36"/>
          <w:szCs w:val="36"/>
        </w:rPr>
      </w:pPr>
      <w:r w:rsidRPr="003D2E36">
        <w:rPr>
          <w:b/>
          <w:color w:val="FF0066"/>
          <w:sz w:val="36"/>
          <w:szCs w:val="36"/>
        </w:rPr>
        <w:t xml:space="preserve">Давайте вместе готовить их пальчики к этому </w:t>
      </w:r>
    </w:p>
    <w:p w:rsidR="000945DF" w:rsidRDefault="000945DF" w:rsidP="003D2E36">
      <w:pPr>
        <w:jc w:val="center"/>
        <w:rPr>
          <w:b/>
          <w:color w:val="FF0066"/>
          <w:sz w:val="36"/>
          <w:szCs w:val="36"/>
        </w:rPr>
      </w:pPr>
      <w:r w:rsidRPr="003D2E36">
        <w:rPr>
          <w:b/>
          <w:color w:val="FF0066"/>
          <w:sz w:val="36"/>
          <w:szCs w:val="36"/>
        </w:rPr>
        <w:t>важному процессу.</w:t>
      </w:r>
    </w:p>
    <w:p w:rsidR="003D2E36" w:rsidRPr="003D2E36" w:rsidRDefault="003D2E36" w:rsidP="003D2E36">
      <w:pPr>
        <w:ind w:firstLine="720"/>
        <w:jc w:val="both"/>
        <w:rPr>
          <w:b/>
          <w:color w:val="FF0066"/>
          <w:sz w:val="36"/>
          <w:szCs w:val="36"/>
        </w:rPr>
      </w:pPr>
      <w:r w:rsidRPr="003D2E36">
        <w:rPr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-2053590</wp:posOffset>
            </wp:positionH>
            <wp:positionV relativeFrom="paragraph">
              <wp:posOffset>332740</wp:posOffset>
            </wp:positionV>
            <wp:extent cx="10236200" cy="7212330"/>
            <wp:effectExtent l="0" t="1504950" r="0" b="1493520"/>
            <wp:wrapNone/>
            <wp:docPr id="1" name="Рисунок 16" descr="http://pedsovet.su/_ld/423/38189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sovet.su/_ld/423/38189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236200" cy="721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2E36">
        <w:rPr>
          <w:b/>
          <w:color w:val="0070C0"/>
          <w:sz w:val="36"/>
          <w:szCs w:val="36"/>
        </w:rPr>
        <w:t>Во-первых,</w:t>
      </w:r>
      <w:r>
        <w:rPr>
          <w:sz w:val="36"/>
          <w:szCs w:val="36"/>
        </w:rPr>
        <w:t xml:space="preserve"> развивать тактильные (осязательные) ощущения.</w:t>
      </w:r>
    </w:p>
    <w:p w:rsidR="003D2E36" w:rsidRDefault="003D2E36" w:rsidP="003D2E36">
      <w:pPr>
        <w:ind w:firstLine="708"/>
        <w:jc w:val="both"/>
        <w:rPr>
          <w:sz w:val="36"/>
          <w:szCs w:val="36"/>
        </w:rPr>
      </w:pPr>
      <w:r w:rsidRPr="003D2E36">
        <w:rPr>
          <w:b/>
          <w:color w:val="0070C0"/>
          <w:sz w:val="36"/>
          <w:szCs w:val="36"/>
        </w:rPr>
        <w:t>Во-вторых,</w:t>
      </w:r>
      <w:r>
        <w:rPr>
          <w:sz w:val="36"/>
          <w:szCs w:val="36"/>
        </w:rPr>
        <w:t xml:space="preserve"> играть с детьми в пальчиковые игры.</w:t>
      </w:r>
    </w:p>
    <w:p w:rsidR="003D2E36" w:rsidRDefault="003D2E36" w:rsidP="003D2E36">
      <w:pPr>
        <w:ind w:firstLine="708"/>
        <w:jc w:val="both"/>
        <w:rPr>
          <w:sz w:val="36"/>
          <w:szCs w:val="36"/>
        </w:rPr>
      </w:pPr>
      <w:r w:rsidRPr="003D2E36">
        <w:rPr>
          <w:b/>
          <w:color w:val="0070C0"/>
          <w:sz w:val="36"/>
          <w:szCs w:val="36"/>
        </w:rPr>
        <w:t>В-третьих</w:t>
      </w:r>
      <w:r w:rsidRPr="003D2E36">
        <w:rPr>
          <w:b/>
          <w:sz w:val="36"/>
          <w:szCs w:val="36"/>
        </w:rPr>
        <w:t>,</w:t>
      </w:r>
      <w:r>
        <w:rPr>
          <w:sz w:val="36"/>
          <w:szCs w:val="36"/>
        </w:rPr>
        <w:t xml:space="preserve"> развивать их ручную умелость.</w:t>
      </w:r>
    </w:p>
    <w:p w:rsidR="003D2E36" w:rsidRDefault="003D2E36" w:rsidP="003D2E36">
      <w:pPr>
        <w:jc w:val="both"/>
        <w:rPr>
          <w:sz w:val="36"/>
          <w:szCs w:val="36"/>
        </w:rPr>
      </w:pPr>
      <w:r>
        <w:rPr>
          <w:sz w:val="36"/>
          <w:szCs w:val="36"/>
        </w:rPr>
        <w:t>Не пугайтесь, здесь нет ничего трудного и невыполнимого.</w:t>
      </w:r>
    </w:p>
    <w:p w:rsidR="003D2E36" w:rsidRDefault="003D2E36" w:rsidP="003D2E36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1.  </w:t>
      </w:r>
      <w:r w:rsidRPr="003D2E36">
        <w:rPr>
          <w:color w:val="0070C0"/>
          <w:sz w:val="36"/>
          <w:szCs w:val="36"/>
        </w:rPr>
        <w:t>Что значит развивать тактильные ощущения?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Это значит учить детей обследовать предметы на ощупь, с помощью пальчиков  определять форму предмета, его качества (гладкий, шероховатый, мягкий…), материал, из которого предмет сделан (деревянный, металлический, резиновый…), величину (тонкий, толстый, узкий, маленький, большой).</w:t>
      </w:r>
      <w:proofErr w:type="gramEnd"/>
    </w:p>
    <w:p w:rsidR="003D2E36" w:rsidRDefault="003D2E36" w:rsidP="003D2E36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>
        <w:rPr>
          <w:sz w:val="36"/>
          <w:szCs w:val="36"/>
        </w:rPr>
        <w:tab/>
      </w:r>
      <w:r w:rsidRPr="003D2E36">
        <w:rPr>
          <w:color w:val="0070C0"/>
          <w:sz w:val="36"/>
          <w:szCs w:val="36"/>
        </w:rPr>
        <w:t>Пальчиковые игры</w:t>
      </w:r>
      <w:r>
        <w:rPr>
          <w:sz w:val="36"/>
          <w:szCs w:val="36"/>
        </w:rPr>
        <w:t xml:space="preserve"> имеют немаловажное значение развития мелкой моторики рук ребенка. Их советуем проводить в форме сказок, рассказиков, играя с ребенком.</w:t>
      </w:r>
    </w:p>
    <w:p w:rsidR="003D2E36" w:rsidRPr="003D2E36" w:rsidRDefault="003D2E36" w:rsidP="003D2E36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3.  </w:t>
      </w:r>
      <w:r w:rsidRPr="003D2E36">
        <w:rPr>
          <w:color w:val="0070C0"/>
          <w:sz w:val="36"/>
          <w:szCs w:val="36"/>
        </w:rPr>
        <w:t>Что значит развивать ручную умелость?</w:t>
      </w:r>
      <w:r>
        <w:rPr>
          <w:sz w:val="36"/>
          <w:szCs w:val="36"/>
        </w:rPr>
        <w:t xml:space="preserve"> Это значит совершенствовать двигательные навыки рук ребенка. Старайтесь, по мере возможности, не застегивать за детей пуговицы, не завязывать шнурки, давайте им в руки ножницы (с тупыми концами), пусть как можно больше вырезают, научите вдергивать нитку в иголку с большим ушком, пусть пришивают пуговицы, давайте перебирать крупу, нанизывать бусы, собирать мозаику. И, конечно, </w:t>
      </w:r>
      <w:r w:rsidRPr="000579CF">
        <w:rPr>
          <w:b/>
          <w:color w:val="0070C0"/>
          <w:sz w:val="36"/>
          <w:szCs w:val="36"/>
        </w:rPr>
        <w:t>мастерите вместе с детьми!</w:t>
      </w:r>
      <w:r>
        <w:rPr>
          <w:sz w:val="36"/>
          <w:szCs w:val="36"/>
        </w:rPr>
        <w:t xml:space="preserve"> </w:t>
      </w:r>
      <w:r w:rsidRPr="003D2E36">
        <w:rPr>
          <w:b/>
          <w:color w:val="0070C0"/>
          <w:sz w:val="36"/>
          <w:szCs w:val="36"/>
        </w:rPr>
        <w:t xml:space="preserve">Фантазируйте вместе с детьми. </w:t>
      </w:r>
    </w:p>
    <w:p w:rsidR="003D2E36" w:rsidRDefault="003D2E36" w:rsidP="003D2E36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Мастеря с ними, вы развиваете в ребенке воображение, смекалку, тонкие движения пальцев, тем самым готовите их к письму, обогащаете речь, проговаривая все свои действия, воспитываете такие нужные в будущем качества, как усидчивость, аккуратность, учите видеть красоту и удивляться. </w:t>
      </w:r>
    </w:p>
    <w:p w:rsidR="003D2E36" w:rsidRPr="00BE311C" w:rsidRDefault="003D2E36" w:rsidP="003D2E36">
      <w:pPr>
        <w:jc w:val="center"/>
        <w:rPr>
          <w:b/>
          <w:color w:val="FF0066"/>
          <w:sz w:val="40"/>
          <w:szCs w:val="40"/>
        </w:rPr>
      </w:pPr>
      <w:r w:rsidRPr="00BE311C">
        <w:rPr>
          <w:b/>
          <w:color w:val="FF0066"/>
          <w:sz w:val="40"/>
          <w:szCs w:val="40"/>
        </w:rPr>
        <w:t xml:space="preserve">А ребенок наслаждается так ему </w:t>
      </w:r>
      <w:proofErr w:type="gramStart"/>
      <w:r w:rsidRPr="00BE311C">
        <w:rPr>
          <w:b/>
          <w:color w:val="FF0066"/>
          <w:sz w:val="40"/>
          <w:szCs w:val="40"/>
        </w:rPr>
        <w:t>необходимым</w:t>
      </w:r>
      <w:proofErr w:type="gramEnd"/>
    </w:p>
    <w:p w:rsidR="003D2E36" w:rsidRPr="00BE311C" w:rsidRDefault="003D2E36" w:rsidP="003D2E36">
      <w:pPr>
        <w:jc w:val="center"/>
        <w:rPr>
          <w:b/>
          <w:color w:val="FF0066"/>
          <w:sz w:val="40"/>
          <w:szCs w:val="40"/>
        </w:rPr>
      </w:pPr>
      <w:r w:rsidRPr="00BE311C">
        <w:rPr>
          <w:b/>
          <w:color w:val="FF0066"/>
          <w:sz w:val="40"/>
          <w:szCs w:val="40"/>
        </w:rPr>
        <w:t>общением с вами!</w:t>
      </w:r>
    </w:p>
    <w:p w:rsidR="000945DF" w:rsidRPr="00751954" w:rsidRDefault="000945DF" w:rsidP="000945DF">
      <w:pPr>
        <w:ind w:firstLine="720"/>
        <w:jc w:val="center"/>
        <w:rPr>
          <w:b/>
          <w:sz w:val="36"/>
          <w:szCs w:val="36"/>
        </w:rPr>
      </w:pPr>
    </w:p>
    <w:p w:rsidR="006F5425" w:rsidRDefault="006F5425"/>
    <w:sectPr w:rsidR="006F5425" w:rsidSect="000945DF">
      <w:pgSz w:w="11906" w:h="16838"/>
      <w:pgMar w:top="720" w:right="1134" w:bottom="72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945DF"/>
    <w:rsid w:val="000579CF"/>
    <w:rsid w:val="00084849"/>
    <w:rsid w:val="000945DF"/>
    <w:rsid w:val="000F14B8"/>
    <w:rsid w:val="001909C2"/>
    <w:rsid w:val="00394107"/>
    <w:rsid w:val="003D2E36"/>
    <w:rsid w:val="003D5602"/>
    <w:rsid w:val="00465435"/>
    <w:rsid w:val="006F5425"/>
    <w:rsid w:val="00720F3E"/>
    <w:rsid w:val="0072402B"/>
    <w:rsid w:val="00846F8A"/>
    <w:rsid w:val="00B02A1E"/>
    <w:rsid w:val="00BE311C"/>
    <w:rsid w:val="00C00632"/>
    <w:rsid w:val="00CB51EC"/>
    <w:rsid w:val="00CE4732"/>
    <w:rsid w:val="00E8148D"/>
    <w:rsid w:val="00EB188C"/>
    <w:rsid w:val="00F8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5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94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2017-10-24T15:13:00Z</dcterms:created>
  <dcterms:modified xsi:type="dcterms:W3CDTF">2017-11-22T15:57:00Z</dcterms:modified>
</cp:coreProperties>
</file>